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DB528A" w14:textId="73F5771F" w:rsidR="000B081B" w:rsidRPr="009F7EFA" w:rsidRDefault="000B081B" w:rsidP="0017374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F7EFA">
        <w:rPr>
          <w:rFonts w:ascii="Times New Roman" w:hAnsi="Times New Roman" w:cs="Times New Roman"/>
          <w:b/>
          <w:bCs/>
          <w:sz w:val="24"/>
          <w:szCs w:val="24"/>
        </w:rPr>
        <w:t>STUDENTS GRIEVANCE REDRESSAL COMMITTEE</w:t>
      </w:r>
      <w:r w:rsidR="009F7EFA" w:rsidRPr="009F7EFA">
        <w:rPr>
          <w:rFonts w:ascii="Times New Roman" w:hAnsi="Times New Roman" w:cs="Times New Roman"/>
          <w:b/>
          <w:bCs/>
          <w:sz w:val="24"/>
          <w:szCs w:val="24"/>
        </w:rPr>
        <w:t xml:space="preserve"> (SGRC)</w:t>
      </w:r>
    </w:p>
    <w:p w14:paraId="4087B4D3" w14:textId="080A471D" w:rsidR="00BF4B33" w:rsidRPr="009F7EFA" w:rsidRDefault="00BF4B33" w:rsidP="00680BC5">
      <w:pPr>
        <w:shd w:val="clear" w:color="auto" w:fill="FFFFFF"/>
        <w:spacing w:before="100" w:beforeAutospacing="1" w:after="150" w:line="36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en-IN"/>
        </w:rPr>
      </w:pPr>
      <w:r w:rsidRPr="009F7EFA">
        <w:rPr>
          <w:rFonts w:ascii="Times New Roman" w:eastAsia="Times New Roman" w:hAnsi="Times New Roman" w:cs="Times New Roman"/>
          <w:color w:val="212529"/>
          <w:sz w:val="24"/>
          <w:szCs w:val="24"/>
          <w:lang w:eastAsia="en-IN"/>
        </w:rPr>
        <w:t>At J.B.R Pharmacy College, the Grievance Redressal Cell is open to ad</w:t>
      </w:r>
      <w:r w:rsidR="00680BC5" w:rsidRPr="009F7EFA">
        <w:rPr>
          <w:rFonts w:ascii="Times New Roman" w:eastAsia="Times New Roman" w:hAnsi="Times New Roman" w:cs="Times New Roman"/>
          <w:color w:val="212529"/>
          <w:sz w:val="24"/>
          <w:szCs w:val="24"/>
          <w:lang w:eastAsia="en-IN"/>
        </w:rPr>
        <w:t>d</w:t>
      </w:r>
      <w:r w:rsidRPr="009F7EFA">
        <w:rPr>
          <w:rFonts w:ascii="Times New Roman" w:eastAsia="Times New Roman" w:hAnsi="Times New Roman" w:cs="Times New Roman"/>
          <w:color w:val="212529"/>
          <w:sz w:val="24"/>
          <w:szCs w:val="24"/>
          <w:lang w:eastAsia="en-IN"/>
        </w:rPr>
        <w:t>ress all types of grievances, complaints, and reported malpractices raised by students, faculty, and other stakeholders. The institution is committed to resolve both academic and non-academic concerns efficiently, through online platforms, suggestion/grievance boxes, and direct communication, ensuring timely and transparent resolution.</w:t>
      </w:r>
    </w:p>
    <w:p w14:paraId="150A2059" w14:textId="77777777" w:rsidR="00BF4B33" w:rsidRPr="009F7EFA" w:rsidRDefault="00BF4B33" w:rsidP="0017374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E601931" w14:textId="1ADEC171" w:rsidR="000B081B" w:rsidRPr="009F7EFA" w:rsidRDefault="000B081B" w:rsidP="000B081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F7EFA">
        <w:rPr>
          <w:rFonts w:ascii="Times New Roman" w:hAnsi="Times New Roman" w:cs="Times New Roman"/>
          <w:b/>
          <w:bCs/>
          <w:sz w:val="24"/>
          <w:szCs w:val="24"/>
        </w:rPr>
        <w:t>OBJECTIVES</w:t>
      </w:r>
    </w:p>
    <w:p w14:paraId="1BB3EE37" w14:textId="77777777" w:rsidR="000B081B" w:rsidRPr="009F7EFA" w:rsidRDefault="000B081B" w:rsidP="000B081B">
      <w:pPr>
        <w:shd w:val="clear" w:color="auto" w:fill="FFFFFF"/>
        <w:spacing w:after="0" w:line="435" w:lineRule="atLeast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F7EFA">
        <w:rPr>
          <w:rFonts w:ascii="Times New Roman" w:eastAsia="Times New Roman" w:hAnsi="Times New Roman" w:cs="Times New Roman"/>
          <w:sz w:val="24"/>
          <w:szCs w:val="24"/>
          <w:lang w:eastAsia="en-IN"/>
        </w:rPr>
        <w:t>The primary objective of the Grievance Redressal Cell is to:</w:t>
      </w:r>
    </w:p>
    <w:p w14:paraId="60C681FB" w14:textId="77777777" w:rsidR="000B081B" w:rsidRPr="009F7EFA" w:rsidRDefault="000B081B" w:rsidP="000B081B">
      <w:pPr>
        <w:numPr>
          <w:ilvl w:val="0"/>
          <w:numId w:val="12"/>
        </w:numPr>
        <w:shd w:val="clear" w:color="auto" w:fill="FFFFFF"/>
        <w:spacing w:before="100" w:beforeAutospacing="1" w:after="150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en-IN"/>
        </w:rPr>
      </w:pPr>
      <w:r w:rsidRPr="009F7EFA">
        <w:rPr>
          <w:rFonts w:ascii="Times New Roman" w:eastAsia="Times New Roman" w:hAnsi="Times New Roman" w:cs="Times New Roman"/>
          <w:color w:val="212529"/>
          <w:sz w:val="24"/>
          <w:szCs w:val="24"/>
          <w:lang w:eastAsia="en-IN"/>
        </w:rPr>
        <w:t>Resolve grievances of students, faculty, and other stakeholders within a reasonable timeframe.</w:t>
      </w:r>
    </w:p>
    <w:p w14:paraId="3A755765" w14:textId="77777777" w:rsidR="000B081B" w:rsidRPr="009F7EFA" w:rsidRDefault="000B081B" w:rsidP="000B081B">
      <w:pPr>
        <w:numPr>
          <w:ilvl w:val="0"/>
          <w:numId w:val="12"/>
        </w:numPr>
        <w:shd w:val="clear" w:color="auto" w:fill="FFFFFF"/>
        <w:spacing w:before="100" w:beforeAutospacing="1" w:after="150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en-IN"/>
        </w:rPr>
      </w:pPr>
      <w:r w:rsidRPr="009F7EFA">
        <w:rPr>
          <w:rFonts w:ascii="Times New Roman" w:eastAsia="Times New Roman" w:hAnsi="Times New Roman" w:cs="Times New Roman"/>
          <w:color w:val="212529"/>
          <w:sz w:val="24"/>
          <w:szCs w:val="24"/>
          <w:lang w:eastAsia="en-IN"/>
        </w:rPr>
        <w:t>Strengthen the bond of trust and confidence between students and the institution.</w:t>
      </w:r>
    </w:p>
    <w:p w14:paraId="42A69608" w14:textId="77777777" w:rsidR="000B081B" w:rsidRPr="009F7EFA" w:rsidRDefault="000B081B" w:rsidP="000B081B">
      <w:pPr>
        <w:numPr>
          <w:ilvl w:val="0"/>
          <w:numId w:val="12"/>
        </w:numPr>
        <w:shd w:val="clear" w:color="auto" w:fill="FFFFFF"/>
        <w:spacing w:before="100" w:beforeAutospacing="1" w:after="150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en-IN"/>
        </w:rPr>
      </w:pPr>
      <w:r w:rsidRPr="009F7EFA">
        <w:rPr>
          <w:rFonts w:ascii="Times New Roman" w:eastAsia="Times New Roman" w:hAnsi="Times New Roman" w:cs="Times New Roman"/>
          <w:color w:val="212529"/>
          <w:sz w:val="24"/>
          <w:szCs w:val="24"/>
          <w:lang w:eastAsia="en-IN"/>
        </w:rPr>
        <w:t>Ensure a transparent, fair, and supportive environment that promotes academic and personal growth.</w:t>
      </w:r>
    </w:p>
    <w:p w14:paraId="3725E0FD" w14:textId="7CD32AB9" w:rsidR="000B081B" w:rsidRPr="009F7EFA" w:rsidRDefault="000B081B" w:rsidP="000B08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en-IN"/>
        </w:rPr>
      </w:pPr>
      <w:r w:rsidRPr="009F7EFA">
        <w:rPr>
          <w:rFonts w:ascii="Times New Roman" w:eastAsia="Times New Roman" w:hAnsi="Times New Roman" w:cs="Times New Roman"/>
          <w:color w:val="212529"/>
          <w:sz w:val="24"/>
          <w:szCs w:val="24"/>
          <w:lang w:eastAsia="en-IN"/>
        </w:rPr>
        <w:br/>
      </w:r>
      <w:r w:rsidR="00BF4B33" w:rsidRPr="009F7EFA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en-IN"/>
        </w:rPr>
        <w:t>ROLES AND RESPONSIBILITIES</w:t>
      </w:r>
    </w:p>
    <w:p w14:paraId="3A6433BF" w14:textId="012B7FD1" w:rsidR="00BF4B33" w:rsidRPr="009F7EFA" w:rsidRDefault="00BF4B33" w:rsidP="00BF4B33">
      <w:pPr>
        <w:numPr>
          <w:ilvl w:val="0"/>
          <w:numId w:val="15"/>
        </w:numPr>
        <w:shd w:val="clear" w:color="auto" w:fill="FFFFFF"/>
        <w:spacing w:before="100" w:beforeAutospacing="1" w:after="150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en-IN"/>
        </w:rPr>
      </w:pPr>
      <w:r w:rsidRPr="009F7EFA">
        <w:rPr>
          <w:rFonts w:ascii="Times New Roman" w:eastAsia="Times New Roman" w:hAnsi="Times New Roman" w:cs="Times New Roman"/>
          <w:color w:val="212529"/>
          <w:sz w:val="24"/>
          <w:szCs w:val="24"/>
          <w:lang w:eastAsia="en-IN"/>
        </w:rPr>
        <w:t>Provide students, faculty, and stakeholders with immediate and hassle-free access to report grievances.</w:t>
      </w:r>
    </w:p>
    <w:p w14:paraId="31220AA4" w14:textId="77777777" w:rsidR="00BF4B33" w:rsidRPr="009F7EFA" w:rsidRDefault="00BF4B33" w:rsidP="00BF4B33">
      <w:pPr>
        <w:numPr>
          <w:ilvl w:val="0"/>
          <w:numId w:val="15"/>
        </w:numPr>
        <w:shd w:val="clear" w:color="auto" w:fill="FFFFFF"/>
        <w:spacing w:before="100" w:beforeAutospacing="1" w:after="150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en-IN"/>
        </w:rPr>
      </w:pPr>
      <w:r w:rsidRPr="009F7EFA">
        <w:rPr>
          <w:rFonts w:ascii="Times New Roman" w:eastAsia="Times New Roman" w:hAnsi="Times New Roman" w:cs="Times New Roman"/>
          <w:color w:val="212529"/>
          <w:sz w:val="24"/>
          <w:szCs w:val="24"/>
          <w:lang w:eastAsia="en-IN"/>
        </w:rPr>
        <w:t>Conduct periodic meetings to review complaints and take appropriate steps for redressal.</w:t>
      </w:r>
    </w:p>
    <w:p w14:paraId="01FF10C5" w14:textId="77777777" w:rsidR="00BF4B33" w:rsidRPr="009F7EFA" w:rsidRDefault="00BF4B33" w:rsidP="00BF4B33">
      <w:pPr>
        <w:numPr>
          <w:ilvl w:val="0"/>
          <w:numId w:val="15"/>
        </w:numPr>
        <w:shd w:val="clear" w:color="auto" w:fill="FFFFFF"/>
        <w:spacing w:before="100" w:beforeAutospacing="1" w:after="150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en-IN"/>
        </w:rPr>
      </w:pPr>
      <w:r w:rsidRPr="009F7EFA">
        <w:rPr>
          <w:rFonts w:ascii="Times New Roman" w:eastAsia="Times New Roman" w:hAnsi="Times New Roman" w:cs="Times New Roman"/>
          <w:color w:val="212529"/>
          <w:sz w:val="24"/>
          <w:szCs w:val="24"/>
          <w:lang w:eastAsia="en-IN"/>
        </w:rPr>
        <w:t>Act as a mediator between the complainant and the respondent when required, ensuring impartiality.</w:t>
      </w:r>
    </w:p>
    <w:p w14:paraId="31330B37" w14:textId="77777777" w:rsidR="00BF4B33" w:rsidRPr="009F7EFA" w:rsidRDefault="00BF4B33" w:rsidP="00BF4B33">
      <w:pPr>
        <w:numPr>
          <w:ilvl w:val="0"/>
          <w:numId w:val="15"/>
        </w:numPr>
        <w:shd w:val="clear" w:color="auto" w:fill="FFFFFF"/>
        <w:spacing w:before="100" w:beforeAutospacing="1" w:after="150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en-IN"/>
        </w:rPr>
      </w:pPr>
      <w:r w:rsidRPr="009F7EFA">
        <w:rPr>
          <w:rFonts w:ascii="Times New Roman" w:eastAsia="Times New Roman" w:hAnsi="Times New Roman" w:cs="Times New Roman"/>
          <w:color w:val="212529"/>
          <w:sz w:val="24"/>
          <w:szCs w:val="24"/>
          <w:lang w:eastAsia="en-IN"/>
        </w:rPr>
        <w:t>Prepare detailed reports on grievance cases attended and seek guidance from higher authorities whenever necessary to ensure effective resolution.</w:t>
      </w:r>
    </w:p>
    <w:p w14:paraId="7E6627FC" w14:textId="1CA257F6" w:rsidR="000B081B" w:rsidRPr="009F7EFA" w:rsidRDefault="000B081B" w:rsidP="00BF4B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en-IN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260"/>
        <w:gridCol w:w="4224"/>
        <w:gridCol w:w="2812"/>
      </w:tblGrid>
      <w:tr w:rsidR="000B081B" w:rsidRPr="009F7EFA" w14:paraId="618700E8" w14:textId="77777777" w:rsidTr="000B081B">
        <w:tc>
          <w:tcPr>
            <w:tcW w:w="1260" w:type="dxa"/>
          </w:tcPr>
          <w:p w14:paraId="1F4DC880" w14:textId="45D337D3" w:rsidR="000B081B" w:rsidRPr="009F7EFA" w:rsidRDefault="000B081B" w:rsidP="000B081B">
            <w:pPr>
              <w:spacing w:before="100" w:beforeAutospacing="1" w:after="150"/>
              <w:jc w:val="both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</w:pPr>
            <w:r w:rsidRPr="009F7EF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  <w:t>S.No</w:t>
            </w:r>
          </w:p>
        </w:tc>
        <w:tc>
          <w:tcPr>
            <w:tcW w:w="4224" w:type="dxa"/>
          </w:tcPr>
          <w:p w14:paraId="06119B4A" w14:textId="6005BFB7" w:rsidR="000B081B" w:rsidRPr="009F7EFA" w:rsidRDefault="000B081B" w:rsidP="000B081B">
            <w:pPr>
              <w:spacing w:before="100" w:beforeAutospacing="1" w:after="150"/>
              <w:jc w:val="both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</w:pPr>
            <w:r w:rsidRPr="009F7EF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  <w:t>Name</w:t>
            </w:r>
          </w:p>
        </w:tc>
        <w:tc>
          <w:tcPr>
            <w:tcW w:w="2812" w:type="dxa"/>
          </w:tcPr>
          <w:p w14:paraId="6C7F0F9E" w14:textId="555136F7" w:rsidR="000B081B" w:rsidRPr="009F7EFA" w:rsidRDefault="000B081B" w:rsidP="000B081B">
            <w:pPr>
              <w:spacing w:before="100" w:beforeAutospacing="1" w:after="150"/>
              <w:jc w:val="both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</w:pPr>
            <w:r w:rsidRPr="009F7EF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  <w:t>Designation</w:t>
            </w:r>
          </w:p>
        </w:tc>
      </w:tr>
      <w:tr w:rsidR="000B081B" w:rsidRPr="009F7EFA" w14:paraId="7A400556" w14:textId="77777777" w:rsidTr="000B081B">
        <w:tc>
          <w:tcPr>
            <w:tcW w:w="1260" w:type="dxa"/>
          </w:tcPr>
          <w:p w14:paraId="133A9C53" w14:textId="577750B3" w:rsidR="000B081B" w:rsidRPr="009F7EFA" w:rsidRDefault="000B081B" w:rsidP="000B081B">
            <w:pPr>
              <w:spacing w:before="100" w:beforeAutospacing="1" w:after="150"/>
              <w:jc w:val="both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</w:pPr>
            <w:r w:rsidRPr="009F7EF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4224" w:type="dxa"/>
          </w:tcPr>
          <w:p w14:paraId="4A8BE009" w14:textId="059CBEC1" w:rsidR="000B081B" w:rsidRPr="009F7EFA" w:rsidRDefault="000B081B" w:rsidP="000B081B">
            <w:pPr>
              <w:spacing w:before="100" w:beforeAutospacing="1" w:after="150"/>
              <w:jc w:val="both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</w:pPr>
            <w:r w:rsidRPr="009F7EF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  <w:t>Dr. J.V.C Sharma</w:t>
            </w:r>
          </w:p>
        </w:tc>
        <w:tc>
          <w:tcPr>
            <w:tcW w:w="2812" w:type="dxa"/>
          </w:tcPr>
          <w:p w14:paraId="731EA8D6" w14:textId="23EC477B" w:rsidR="000B081B" w:rsidRPr="009F7EFA" w:rsidRDefault="000B081B" w:rsidP="000B081B">
            <w:pPr>
              <w:spacing w:before="100" w:beforeAutospacing="1" w:after="150"/>
              <w:jc w:val="both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</w:pPr>
            <w:r w:rsidRPr="009F7EF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  <w:t>Chairman</w:t>
            </w:r>
          </w:p>
        </w:tc>
      </w:tr>
      <w:tr w:rsidR="000B081B" w:rsidRPr="009F7EFA" w14:paraId="6FD8EAAF" w14:textId="77777777" w:rsidTr="000B081B">
        <w:tc>
          <w:tcPr>
            <w:tcW w:w="1260" w:type="dxa"/>
          </w:tcPr>
          <w:p w14:paraId="0519AE28" w14:textId="175FCF14" w:rsidR="000B081B" w:rsidRPr="009F7EFA" w:rsidRDefault="000B081B" w:rsidP="000B081B">
            <w:pPr>
              <w:spacing w:before="100" w:beforeAutospacing="1" w:after="150"/>
              <w:jc w:val="both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</w:pPr>
            <w:r w:rsidRPr="009F7EF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4224" w:type="dxa"/>
          </w:tcPr>
          <w:p w14:paraId="453AD606" w14:textId="221C0473" w:rsidR="000B081B" w:rsidRPr="009F7EFA" w:rsidRDefault="000B081B" w:rsidP="000B081B">
            <w:pPr>
              <w:spacing w:before="100" w:beforeAutospacing="1" w:after="150"/>
              <w:jc w:val="both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</w:pPr>
            <w:r w:rsidRPr="009F7EF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  <w:t>A.V.S.S.S Gupta</w:t>
            </w:r>
          </w:p>
        </w:tc>
        <w:tc>
          <w:tcPr>
            <w:tcW w:w="2812" w:type="dxa"/>
          </w:tcPr>
          <w:p w14:paraId="7D31856F" w14:textId="53503DFF" w:rsidR="000B081B" w:rsidRPr="009F7EFA" w:rsidRDefault="000B081B" w:rsidP="000B081B">
            <w:pPr>
              <w:spacing w:before="100" w:beforeAutospacing="1" w:after="150"/>
              <w:jc w:val="both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</w:pPr>
            <w:r w:rsidRPr="009F7EF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  <w:t>Member</w:t>
            </w:r>
          </w:p>
        </w:tc>
      </w:tr>
      <w:tr w:rsidR="000B081B" w:rsidRPr="009F7EFA" w14:paraId="7A40C555" w14:textId="77777777" w:rsidTr="000B081B">
        <w:tc>
          <w:tcPr>
            <w:tcW w:w="1260" w:type="dxa"/>
          </w:tcPr>
          <w:p w14:paraId="6FB0230C" w14:textId="5197E2E5" w:rsidR="000B081B" w:rsidRPr="009F7EFA" w:rsidRDefault="000B081B" w:rsidP="000B081B">
            <w:pPr>
              <w:spacing w:before="100" w:beforeAutospacing="1" w:after="150"/>
              <w:jc w:val="both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</w:pPr>
            <w:r w:rsidRPr="009F7EF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4224" w:type="dxa"/>
          </w:tcPr>
          <w:p w14:paraId="533D7DB7" w14:textId="036633A3" w:rsidR="000B081B" w:rsidRPr="009F7EFA" w:rsidRDefault="000B081B" w:rsidP="000B081B">
            <w:pPr>
              <w:spacing w:before="100" w:beforeAutospacing="1" w:after="150"/>
              <w:jc w:val="both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</w:pPr>
            <w:r w:rsidRPr="009F7EF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  <w:t>A. Swarupa</w:t>
            </w:r>
          </w:p>
        </w:tc>
        <w:tc>
          <w:tcPr>
            <w:tcW w:w="2812" w:type="dxa"/>
          </w:tcPr>
          <w:p w14:paraId="790CC725" w14:textId="2F142C73" w:rsidR="000B081B" w:rsidRPr="009F7EFA" w:rsidRDefault="000B081B" w:rsidP="000B081B">
            <w:pPr>
              <w:spacing w:before="100" w:beforeAutospacing="1" w:after="150"/>
              <w:jc w:val="both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</w:pPr>
            <w:r w:rsidRPr="009F7EF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  <w:t>Member</w:t>
            </w:r>
          </w:p>
        </w:tc>
      </w:tr>
      <w:tr w:rsidR="000B081B" w:rsidRPr="009F7EFA" w14:paraId="17E4020F" w14:textId="77777777" w:rsidTr="000B081B">
        <w:tc>
          <w:tcPr>
            <w:tcW w:w="1260" w:type="dxa"/>
          </w:tcPr>
          <w:p w14:paraId="21DF477D" w14:textId="5FE7409B" w:rsidR="000B081B" w:rsidRPr="009F7EFA" w:rsidRDefault="000B081B" w:rsidP="000B081B">
            <w:pPr>
              <w:spacing w:before="100" w:beforeAutospacing="1" w:after="150"/>
              <w:jc w:val="both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</w:pPr>
            <w:r w:rsidRPr="009F7EF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4224" w:type="dxa"/>
          </w:tcPr>
          <w:p w14:paraId="0DC658C2" w14:textId="6CA89A23" w:rsidR="000B081B" w:rsidRPr="009F7EFA" w:rsidRDefault="000B081B" w:rsidP="000B081B">
            <w:pPr>
              <w:spacing w:before="100" w:beforeAutospacing="1" w:after="150"/>
              <w:jc w:val="both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</w:pPr>
            <w:r w:rsidRPr="009F7EF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  <w:t>B.N Laxmi Devi</w:t>
            </w:r>
          </w:p>
        </w:tc>
        <w:tc>
          <w:tcPr>
            <w:tcW w:w="2812" w:type="dxa"/>
          </w:tcPr>
          <w:p w14:paraId="0D47D5DC" w14:textId="33FA11FE" w:rsidR="000B081B" w:rsidRPr="009F7EFA" w:rsidRDefault="000B081B" w:rsidP="000B081B">
            <w:pPr>
              <w:spacing w:before="100" w:beforeAutospacing="1" w:after="150"/>
              <w:jc w:val="both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</w:pPr>
            <w:r w:rsidRPr="009F7EF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  <w:t>Member</w:t>
            </w:r>
          </w:p>
        </w:tc>
      </w:tr>
      <w:tr w:rsidR="000B081B" w:rsidRPr="009F7EFA" w14:paraId="1F8B5F0D" w14:textId="77777777" w:rsidTr="000B081B">
        <w:tc>
          <w:tcPr>
            <w:tcW w:w="1260" w:type="dxa"/>
          </w:tcPr>
          <w:p w14:paraId="212FC893" w14:textId="45A658CB" w:rsidR="000B081B" w:rsidRPr="009F7EFA" w:rsidRDefault="000B081B" w:rsidP="000B081B">
            <w:pPr>
              <w:spacing w:before="100" w:beforeAutospacing="1" w:after="150"/>
              <w:jc w:val="both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</w:pPr>
            <w:r w:rsidRPr="009F7EF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4224" w:type="dxa"/>
          </w:tcPr>
          <w:p w14:paraId="412E820C" w14:textId="26A05007" w:rsidR="000B081B" w:rsidRPr="009F7EFA" w:rsidRDefault="000B081B" w:rsidP="000B081B">
            <w:pPr>
              <w:spacing w:before="100" w:beforeAutospacing="1" w:after="150"/>
              <w:jc w:val="both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</w:pPr>
            <w:r w:rsidRPr="009F7EF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  <w:t>V. Mohan Goud</w:t>
            </w:r>
          </w:p>
        </w:tc>
        <w:tc>
          <w:tcPr>
            <w:tcW w:w="2812" w:type="dxa"/>
          </w:tcPr>
          <w:p w14:paraId="303FED9D" w14:textId="1B910B6D" w:rsidR="000B081B" w:rsidRPr="009F7EFA" w:rsidRDefault="000B081B" w:rsidP="000B081B">
            <w:pPr>
              <w:spacing w:before="100" w:beforeAutospacing="1" w:after="150"/>
              <w:jc w:val="both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</w:pPr>
            <w:r w:rsidRPr="009F7EF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  <w:t>Member</w:t>
            </w:r>
          </w:p>
        </w:tc>
      </w:tr>
      <w:tr w:rsidR="000B081B" w:rsidRPr="009F7EFA" w14:paraId="58EBA5C8" w14:textId="77777777" w:rsidTr="000B081B">
        <w:tc>
          <w:tcPr>
            <w:tcW w:w="1260" w:type="dxa"/>
          </w:tcPr>
          <w:p w14:paraId="22319AD0" w14:textId="19A93F76" w:rsidR="000B081B" w:rsidRPr="009F7EFA" w:rsidRDefault="000B081B" w:rsidP="000B081B">
            <w:pPr>
              <w:spacing w:before="100" w:beforeAutospacing="1" w:after="150"/>
              <w:jc w:val="both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</w:pPr>
            <w:r w:rsidRPr="009F7EF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4224" w:type="dxa"/>
          </w:tcPr>
          <w:p w14:paraId="640CE172" w14:textId="7C629983" w:rsidR="000B081B" w:rsidRPr="009F7EFA" w:rsidRDefault="000B081B" w:rsidP="000B081B">
            <w:pPr>
              <w:spacing w:before="100" w:beforeAutospacing="1" w:after="150"/>
              <w:jc w:val="both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</w:pPr>
            <w:r w:rsidRPr="009F7EF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  <w:t>G.Bhavitha</w:t>
            </w:r>
          </w:p>
        </w:tc>
        <w:tc>
          <w:tcPr>
            <w:tcW w:w="2812" w:type="dxa"/>
          </w:tcPr>
          <w:p w14:paraId="5D31C1FB" w14:textId="4A6CD524" w:rsidR="000B081B" w:rsidRPr="009F7EFA" w:rsidRDefault="000B081B" w:rsidP="000B081B">
            <w:pPr>
              <w:spacing w:before="100" w:beforeAutospacing="1" w:after="150"/>
              <w:jc w:val="both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</w:pPr>
            <w:r w:rsidRPr="009F7EF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  <w:t>Student member</w:t>
            </w:r>
          </w:p>
        </w:tc>
      </w:tr>
      <w:tr w:rsidR="000B081B" w:rsidRPr="009F7EFA" w14:paraId="39EEDEC4" w14:textId="77777777" w:rsidTr="000B081B">
        <w:tc>
          <w:tcPr>
            <w:tcW w:w="1260" w:type="dxa"/>
          </w:tcPr>
          <w:p w14:paraId="60532E57" w14:textId="0CF451EF" w:rsidR="000B081B" w:rsidRPr="009F7EFA" w:rsidRDefault="000B081B" w:rsidP="000B081B">
            <w:pPr>
              <w:spacing w:before="100" w:beforeAutospacing="1" w:after="150"/>
              <w:jc w:val="both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</w:pPr>
            <w:r w:rsidRPr="009F7EF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4224" w:type="dxa"/>
          </w:tcPr>
          <w:p w14:paraId="7225AFD8" w14:textId="4B25D6BB" w:rsidR="000B081B" w:rsidRPr="009F7EFA" w:rsidRDefault="000B081B" w:rsidP="000B081B">
            <w:pPr>
              <w:spacing w:before="100" w:beforeAutospacing="1" w:after="150"/>
              <w:jc w:val="both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</w:pPr>
            <w:r w:rsidRPr="009F7EF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  <w:t>C. Sai Varun Goud</w:t>
            </w:r>
          </w:p>
        </w:tc>
        <w:tc>
          <w:tcPr>
            <w:tcW w:w="2812" w:type="dxa"/>
          </w:tcPr>
          <w:p w14:paraId="2AD7F56B" w14:textId="5F86F524" w:rsidR="000B081B" w:rsidRPr="009F7EFA" w:rsidRDefault="000B081B" w:rsidP="000B081B">
            <w:pPr>
              <w:spacing w:before="100" w:beforeAutospacing="1" w:after="150"/>
              <w:jc w:val="both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</w:pPr>
            <w:r w:rsidRPr="009F7EF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en-IN"/>
              </w:rPr>
              <w:t>Student Member</w:t>
            </w:r>
          </w:p>
        </w:tc>
      </w:tr>
    </w:tbl>
    <w:p w14:paraId="47808E04" w14:textId="3CCAF51A" w:rsidR="000B081B" w:rsidRPr="009F7EFA" w:rsidRDefault="00C8262A" w:rsidP="00A47C31">
      <w:pPr>
        <w:shd w:val="clear" w:color="auto" w:fill="FFFFFF"/>
        <w:spacing w:before="100" w:beforeAutospacing="1" w:after="15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en-IN"/>
        </w:rPr>
      </w:pPr>
      <w:r w:rsidRPr="009F7EFA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en-IN"/>
        </w:rPr>
        <w:lastRenderedPageBreak/>
        <w:t>PROCEDURE FOR REDRESSAL OF GRIEVANCES</w:t>
      </w:r>
    </w:p>
    <w:p w14:paraId="1812CABE" w14:textId="6661D65E" w:rsidR="00C8262A" w:rsidRPr="009F7EFA" w:rsidRDefault="00C8262A" w:rsidP="00C8262A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9F7EFA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The Grievance Redressal Committee at Joginpally B.R Pharmacy College follows a structured mechanism to address and resolve grievances effectively</w:t>
      </w:r>
      <w:r w:rsidR="00C10BA5" w:rsidRPr="009F7EFA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within 15 days of receipt of complaint.</w:t>
      </w:r>
    </w:p>
    <w:p w14:paraId="23F8A49B" w14:textId="64644036" w:rsidR="00C8262A" w:rsidRPr="009F7EFA" w:rsidRDefault="00C8262A" w:rsidP="00C8262A">
      <w:pPr>
        <w:numPr>
          <w:ilvl w:val="0"/>
          <w:numId w:val="18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9F7EFA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Students</w:t>
      </w:r>
      <w:r w:rsidR="00D64C5B" w:rsidRPr="009F7EFA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,</w:t>
      </w:r>
      <w:r w:rsidRPr="009F7EFA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staff </w:t>
      </w:r>
      <w:r w:rsidR="00D64C5B" w:rsidRPr="009F7EFA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and stake holders </w:t>
      </w:r>
      <w:r w:rsidRPr="009F7EFA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can submit their grievances through various channels, including online portals, physical grievance/suggestion boxes, or directly to the Principal.</w:t>
      </w:r>
    </w:p>
    <w:p w14:paraId="14CF9006" w14:textId="237AF58F" w:rsidR="00C8262A" w:rsidRPr="009F7EFA" w:rsidRDefault="002814C7" w:rsidP="00C8262A">
      <w:pPr>
        <w:numPr>
          <w:ilvl w:val="0"/>
          <w:numId w:val="18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9F7EFA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A</w:t>
      </w:r>
      <w:r w:rsidR="00C8262A" w:rsidRPr="009F7EFA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n initial assessment </w:t>
      </w:r>
      <w:r w:rsidRPr="009F7EFA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is conducted upon receival of grievance </w:t>
      </w:r>
      <w:r w:rsidR="00C8262A" w:rsidRPr="009F7EFA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to determine its nature, seriousness, and validity.</w:t>
      </w:r>
    </w:p>
    <w:p w14:paraId="79D4F51E" w14:textId="2D3257F4" w:rsidR="00C8262A" w:rsidRPr="009F7EFA" w:rsidRDefault="00C8262A" w:rsidP="00C8262A">
      <w:pPr>
        <w:numPr>
          <w:ilvl w:val="0"/>
          <w:numId w:val="18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9F7EFA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The grievance is then forwarded to the Grievance Redressal Committee, where members review the details and decide on the appropriate course of action.</w:t>
      </w:r>
    </w:p>
    <w:p w14:paraId="79CC6FEA" w14:textId="7F64FFDB" w:rsidR="00C8262A" w:rsidRPr="009F7EFA" w:rsidRDefault="00C8262A" w:rsidP="00C8262A">
      <w:pPr>
        <w:numPr>
          <w:ilvl w:val="0"/>
          <w:numId w:val="18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9F7EFA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If necessary, the committee conducts a thorough investigation into the grievance, gathering relevant information and interviewing parties involved.</w:t>
      </w:r>
    </w:p>
    <w:p w14:paraId="32EE5321" w14:textId="26B96F48" w:rsidR="00C8262A" w:rsidRPr="009F7EFA" w:rsidRDefault="00C8262A" w:rsidP="00C8262A">
      <w:pPr>
        <w:numPr>
          <w:ilvl w:val="0"/>
          <w:numId w:val="18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9F7EFA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The committee facilitates negotiation between the parties to reach a mutually acceptable resolution. If mediation fails, the committee may propose alternative solutions or recommendations.</w:t>
      </w:r>
    </w:p>
    <w:p w14:paraId="7BF7DAD9" w14:textId="6F583A17" w:rsidR="00C8262A" w:rsidRPr="009F7EFA" w:rsidRDefault="00C8262A" w:rsidP="00C8262A">
      <w:pPr>
        <w:numPr>
          <w:ilvl w:val="0"/>
          <w:numId w:val="18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9F7EFA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Upon reaching a solution, the committee communicates the outcome to the parties involved, ensuring transparency and accountability throughout the process.</w:t>
      </w:r>
    </w:p>
    <w:p w14:paraId="6E93AA12" w14:textId="1076CFAB" w:rsidR="00C8262A" w:rsidRPr="009F7EFA" w:rsidRDefault="00C8262A" w:rsidP="00C8262A">
      <w:pPr>
        <w:numPr>
          <w:ilvl w:val="0"/>
          <w:numId w:val="18"/>
        </w:numPr>
        <w:spacing w:before="100" w:beforeAutospacing="1" w:after="100" w:afterAutospacing="1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9F7EFA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The committee may follow up with both parties to ensure that the agreed-upon resolution is implemented satisfactorily and to address any further concerns.</w:t>
      </w:r>
    </w:p>
    <w:p w14:paraId="31F05C77" w14:textId="77777777" w:rsidR="00C8262A" w:rsidRPr="009F7EFA" w:rsidRDefault="00C8262A" w:rsidP="00C8262A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9F7EFA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By following this structured mechanism, the Grievance Redressal Committee ensures that grievances are handled promptly, fairly, and with utmost professionalism, fostering a harmonious and conducive academic environment within the college.</w:t>
      </w:r>
    </w:p>
    <w:p w14:paraId="77A2F685" w14:textId="77777777" w:rsidR="005C150C" w:rsidRPr="009F7EFA" w:rsidRDefault="005C150C" w:rsidP="005C150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F7EFA">
        <w:rPr>
          <w:rFonts w:ascii="Times New Roman" w:hAnsi="Times New Roman" w:cs="Times New Roman"/>
          <w:b/>
          <w:bCs/>
          <w:sz w:val="24"/>
          <w:szCs w:val="24"/>
        </w:rPr>
        <w:t>ELIGIBILITY FOR U.G ADMISSION</w:t>
      </w:r>
    </w:p>
    <w:p w14:paraId="2141848C" w14:textId="77777777" w:rsidR="005C150C" w:rsidRPr="009F7EFA" w:rsidRDefault="005C150C" w:rsidP="005C150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F7EFA">
        <w:rPr>
          <w:rFonts w:ascii="Times New Roman" w:hAnsi="Times New Roman" w:cs="Times New Roman"/>
          <w:b/>
          <w:bCs/>
          <w:sz w:val="24"/>
          <w:szCs w:val="24"/>
        </w:rPr>
        <w:t>ADMISSION INTO THE COURSE</w:t>
      </w:r>
    </w:p>
    <w:p w14:paraId="6986AF25" w14:textId="77777777" w:rsidR="005C150C" w:rsidRPr="009F7EFA" w:rsidRDefault="005C150C" w:rsidP="005C150C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7EFA">
        <w:rPr>
          <w:rFonts w:ascii="Times New Roman" w:hAnsi="Times New Roman" w:cs="Times New Roman"/>
          <w:sz w:val="24"/>
          <w:szCs w:val="24"/>
        </w:rPr>
        <w:t>Must have successfully completed Intermediate M.P.C or Bi.P.C branches or 12</w:t>
      </w:r>
      <w:r w:rsidRPr="009F7EFA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9F7EFA">
        <w:rPr>
          <w:rFonts w:ascii="Times New Roman" w:hAnsi="Times New Roman" w:cs="Times New Roman"/>
          <w:sz w:val="24"/>
          <w:szCs w:val="24"/>
        </w:rPr>
        <w:t xml:space="preserve"> standard CBSE with a minimum of 50% aggregate marks.</w:t>
      </w:r>
    </w:p>
    <w:p w14:paraId="6EFA18CC" w14:textId="77777777" w:rsidR="005C150C" w:rsidRPr="009F7EFA" w:rsidRDefault="005C150C" w:rsidP="005C150C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7EFA">
        <w:rPr>
          <w:rFonts w:ascii="Times New Roman" w:hAnsi="Times New Roman" w:cs="Times New Roman"/>
          <w:sz w:val="24"/>
          <w:szCs w:val="24"/>
        </w:rPr>
        <w:t xml:space="preserve"> Qualifying at EAPCET (Entrance Examination) conducted by Telangana State Council for Higher Education, Hyderabad.</w:t>
      </w:r>
    </w:p>
    <w:p w14:paraId="0B963BB4" w14:textId="77777777" w:rsidR="005C150C" w:rsidRPr="009F7EFA" w:rsidRDefault="005C150C" w:rsidP="005C150C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7EFA">
        <w:rPr>
          <w:rFonts w:ascii="Times New Roman" w:hAnsi="Times New Roman" w:cs="Times New Roman"/>
          <w:sz w:val="24"/>
          <w:szCs w:val="24"/>
        </w:rPr>
        <w:t>70% of the seats are allotted based on the merit in the EAPCET.</w:t>
      </w:r>
    </w:p>
    <w:p w14:paraId="1D7D29F5" w14:textId="77777777" w:rsidR="005C150C" w:rsidRPr="009F7EFA" w:rsidRDefault="005C150C" w:rsidP="005C150C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7EFA">
        <w:rPr>
          <w:rFonts w:ascii="Times New Roman" w:hAnsi="Times New Roman" w:cs="Times New Roman"/>
          <w:sz w:val="24"/>
          <w:szCs w:val="24"/>
        </w:rPr>
        <w:t>30% of the seats are earmarked for Management/NRI candidates.</w:t>
      </w:r>
    </w:p>
    <w:p w14:paraId="65BF4D01" w14:textId="77777777" w:rsidR="005C150C" w:rsidRPr="009F7EFA" w:rsidRDefault="005C150C" w:rsidP="005C150C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F7EFA">
        <w:rPr>
          <w:rFonts w:ascii="Times New Roman" w:hAnsi="Times New Roman" w:cs="Times New Roman"/>
          <w:b/>
          <w:bCs/>
          <w:sz w:val="24"/>
          <w:szCs w:val="24"/>
        </w:rPr>
        <w:lastRenderedPageBreak/>
        <w:t>LATERAL ENTRY</w:t>
      </w:r>
    </w:p>
    <w:p w14:paraId="76FA179F" w14:textId="77777777" w:rsidR="005C150C" w:rsidRPr="009F7EFA" w:rsidRDefault="005C150C" w:rsidP="005C150C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</w:pPr>
      <w:r w:rsidRPr="009F7EFA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Must have successfully completed a </w:t>
      </w:r>
      <w:hyperlink r:id="rId5" w:history="1">
        <w:r w:rsidRPr="009F7EFA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Diploma in Pharmacy</w:t>
        </w:r>
      </w:hyperlink>
      <w:r w:rsidRPr="009F7EFA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 (D.Pharm) from a </w:t>
      </w:r>
      <w:r w:rsidRPr="009F7EFA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9F7EFA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or AICTE-approved institution with a minimum of 45% to 50% aggregate marks.</w:t>
      </w:r>
    </w:p>
    <w:p w14:paraId="73691D0E" w14:textId="77777777" w:rsidR="005C150C" w:rsidRPr="009F7EFA" w:rsidRDefault="005C150C" w:rsidP="005C150C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7EFA">
        <w:rPr>
          <w:rFonts w:ascii="Times New Roman" w:hAnsi="Times New Roman" w:cs="Times New Roman"/>
          <w:sz w:val="24"/>
          <w:szCs w:val="24"/>
        </w:rPr>
        <w:t>Qualifying at EAPCET (Entrance Examination) conducted by Telangana State Council for Higher Education, Hyderabad.</w:t>
      </w:r>
    </w:p>
    <w:p w14:paraId="228C8A50" w14:textId="77777777" w:rsidR="005C150C" w:rsidRPr="009F7EFA" w:rsidRDefault="005C150C" w:rsidP="005C150C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A2EC05" w14:textId="77777777" w:rsidR="005C150C" w:rsidRPr="009F7EFA" w:rsidRDefault="005C150C" w:rsidP="005C150C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79451DD5" w14:textId="77777777" w:rsidR="005C150C" w:rsidRPr="009F7EFA" w:rsidRDefault="005C150C" w:rsidP="005C150C">
      <w:pPr>
        <w:pStyle w:val="ListParagraph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F7EFA">
        <w:rPr>
          <w:rFonts w:ascii="Times New Roman" w:hAnsi="Times New Roman" w:cs="Times New Roman"/>
          <w:b/>
          <w:bCs/>
          <w:sz w:val="24"/>
          <w:szCs w:val="24"/>
        </w:rPr>
        <w:t>ELIGIBILITY FOR P.G ADMISSION</w:t>
      </w:r>
    </w:p>
    <w:p w14:paraId="6B96600C" w14:textId="77777777" w:rsidR="005C150C" w:rsidRPr="009F7EFA" w:rsidRDefault="005C150C" w:rsidP="005C150C">
      <w:pPr>
        <w:pStyle w:val="ListParagraph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2EFAD51" w14:textId="77777777" w:rsidR="005C150C" w:rsidRPr="009F7EFA" w:rsidRDefault="005C150C" w:rsidP="005C150C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7EFA">
        <w:rPr>
          <w:rFonts w:ascii="Times New Roman" w:hAnsi="Times New Roman" w:cs="Times New Roman"/>
          <w:sz w:val="24"/>
          <w:szCs w:val="24"/>
        </w:rPr>
        <w:t>Must have successfully completed B.Pharmacy degree from a PCI approved Institution with a minimum of 50% aggregate marks.</w:t>
      </w:r>
    </w:p>
    <w:p w14:paraId="3FD8A0C4" w14:textId="77777777" w:rsidR="005C150C" w:rsidRPr="009F7EFA" w:rsidRDefault="005C150C" w:rsidP="005C150C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7EFA">
        <w:rPr>
          <w:rFonts w:ascii="Times New Roman" w:hAnsi="Times New Roman" w:cs="Times New Roman"/>
          <w:sz w:val="24"/>
          <w:szCs w:val="24"/>
        </w:rPr>
        <w:t xml:space="preserve"> Qualifying at Entrance examinations like GPAT (National level) or TGPGECET (State level) examination.</w:t>
      </w:r>
    </w:p>
    <w:p w14:paraId="749C5CB7" w14:textId="77777777" w:rsidR="005C150C" w:rsidRPr="009F7EFA" w:rsidRDefault="005C150C" w:rsidP="005C150C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7EFA">
        <w:rPr>
          <w:rFonts w:ascii="Times New Roman" w:hAnsi="Times New Roman" w:cs="Times New Roman"/>
          <w:sz w:val="24"/>
          <w:szCs w:val="24"/>
        </w:rPr>
        <w:t>70% of the seats are allotted based on the merit in GPAT/TGPGECET.</w:t>
      </w:r>
    </w:p>
    <w:p w14:paraId="2D9DBD56" w14:textId="77777777" w:rsidR="005C150C" w:rsidRPr="009F7EFA" w:rsidRDefault="005C150C" w:rsidP="005C150C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7EFA">
        <w:rPr>
          <w:rFonts w:ascii="Times New Roman" w:hAnsi="Times New Roman" w:cs="Times New Roman"/>
          <w:sz w:val="24"/>
          <w:szCs w:val="24"/>
        </w:rPr>
        <w:t>30% of the seats are earmarked for Management/NRI candidates.</w:t>
      </w:r>
    </w:p>
    <w:p w14:paraId="0AEEA6EE" w14:textId="77777777" w:rsidR="005C150C" w:rsidRPr="009F7EFA" w:rsidRDefault="005C150C" w:rsidP="005C150C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  <w:r w:rsidRPr="009F7EFA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ELIGIBILITY FOR PHARM.D ADMISSION</w:t>
      </w:r>
    </w:p>
    <w:p w14:paraId="0086A8CB" w14:textId="77777777" w:rsidR="005C150C" w:rsidRPr="009F7EFA" w:rsidRDefault="005C150C" w:rsidP="005C150C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49062D4A" w14:textId="77777777" w:rsidR="005C150C" w:rsidRPr="009F7EFA" w:rsidRDefault="005C150C" w:rsidP="005C150C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7EFA">
        <w:rPr>
          <w:rFonts w:ascii="Times New Roman" w:hAnsi="Times New Roman" w:cs="Times New Roman"/>
          <w:sz w:val="24"/>
          <w:szCs w:val="24"/>
        </w:rPr>
        <w:t>Must have successfully completed Intermediate M.P.C or Bi.P.C branches or 12</w:t>
      </w:r>
      <w:r w:rsidRPr="009F7EFA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9F7EFA">
        <w:rPr>
          <w:rFonts w:ascii="Times New Roman" w:hAnsi="Times New Roman" w:cs="Times New Roman"/>
          <w:sz w:val="24"/>
          <w:szCs w:val="24"/>
        </w:rPr>
        <w:t xml:space="preserve"> standard CBSE with a minimum of 50% aggregate marks.</w:t>
      </w:r>
    </w:p>
    <w:p w14:paraId="0D045CE8" w14:textId="77777777" w:rsidR="005C150C" w:rsidRPr="009F7EFA" w:rsidRDefault="005C150C" w:rsidP="005C150C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7EFA">
        <w:rPr>
          <w:rFonts w:ascii="Times New Roman" w:hAnsi="Times New Roman" w:cs="Times New Roman"/>
          <w:sz w:val="24"/>
          <w:szCs w:val="24"/>
        </w:rPr>
        <w:t xml:space="preserve"> Qualifying at EAPCET (Entrance Examination) conducted by Telangana State Council for Higher Education, Hyderabad.</w:t>
      </w:r>
    </w:p>
    <w:p w14:paraId="7B6CFA3B" w14:textId="77777777" w:rsidR="005C150C" w:rsidRPr="009F7EFA" w:rsidRDefault="005C150C" w:rsidP="005C150C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7EFA">
        <w:rPr>
          <w:rFonts w:ascii="Times New Roman" w:hAnsi="Times New Roman" w:cs="Times New Roman"/>
          <w:sz w:val="24"/>
          <w:szCs w:val="24"/>
        </w:rPr>
        <w:t>70% of the seats are allotted based on the merit in the EAPCET.</w:t>
      </w:r>
    </w:p>
    <w:p w14:paraId="1EC8B45A" w14:textId="77777777" w:rsidR="005C150C" w:rsidRPr="009F7EFA" w:rsidRDefault="005C150C" w:rsidP="005C150C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7EFA">
        <w:rPr>
          <w:rFonts w:ascii="Times New Roman" w:hAnsi="Times New Roman" w:cs="Times New Roman"/>
          <w:sz w:val="24"/>
          <w:szCs w:val="24"/>
        </w:rPr>
        <w:t>30% of the seats are earmarked for Management/NRI candidates.</w:t>
      </w:r>
    </w:p>
    <w:p w14:paraId="7F96FAF5" w14:textId="77777777" w:rsidR="005C150C" w:rsidRPr="009F7EFA" w:rsidRDefault="005C150C" w:rsidP="005C150C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  <w:r w:rsidRPr="009F7EFA">
        <w:rPr>
          <w:rFonts w:ascii="Times New Roman" w:hAnsi="Times New Roman" w:cs="Times New Roman"/>
          <w:b/>
          <w:bCs/>
          <w:sz w:val="24"/>
          <w:szCs w:val="24"/>
        </w:rPr>
        <w:t xml:space="preserve">ELIGIBILITY FOR POST </w:t>
      </w:r>
      <w:r w:rsidRPr="009F7EFA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BACCALAUREATE</w:t>
      </w:r>
      <w:r w:rsidRPr="009F7EFA">
        <w:rPr>
          <w:rFonts w:ascii="Times New Roman" w:hAnsi="Times New Roman" w:cs="Times New Roman"/>
          <w:b/>
          <w:bCs/>
          <w:sz w:val="24"/>
          <w:szCs w:val="24"/>
        </w:rPr>
        <w:t xml:space="preserve"> ADMISSION</w:t>
      </w:r>
    </w:p>
    <w:p w14:paraId="5E26848F" w14:textId="77777777" w:rsidR="005C150C" w:rsidRPr="009F7EFA" w:rsidRDefault="005C150C" w:rsidP="005C150C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06B85006" w14:textId="77777777" w:rsidR="005C150C" w:rsidRPr="009F7EFA" w:rsidRDefault="005C150C" w:rsidP="005C150C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F7EFA">
        <w:rPr>
          <w:rFonts w:ascii="Times New Roman" w:hAnsi="Times New Roman" w:cs="Times New Roman"/>
          <w:sz w:val="24"/>
          <w:szCs w:val="24"/>
        </w:rPr>
        <w:t>Must have successfully completed B.Pharmacy degree from a PCI approved Institution with a minimum of 50% aggregate marks.</w:t>
      </w:r>
    </w:p>
    <w:p w14:paraId="67E2A322" w14:textId="77777777" w:rsidR="005C150C" w:rsidRPr="009F7EFA" w:rsidRDefault="005C150C" w:rsidP="005C150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F7EFA">
        <w:rPr>
          <w:rFonts w:ascii="Times New Roman" w:hAnsi="Times New Roman" w:cs="Times New Roman"/>
          <w:b/>
          <w:bCs/>
          <w:sz w:val="24"/>
          <w:szCs w:val="24"/>
        </w:rPr>
        <w:t xml:space="preserve">FEE STRUCTURE FOR B.PHARMACY </w:t>
      </w:r>
    </w:p>
    <w:p w14:paraId="7C994EF3" w14:textId="77777777" w:rsidR="005C150C" w:rsidRPr="009F7EFA" w:rsidRDefault="005C150C" w:rsidP="005C150C">
      <w:pPr>
        <w:jc w:val="center"/>
        <w:rPr>
          <w:rFonts w:ascii="Times New Roman" w:hAnsi="Times New Roman" w:cs="Times New Roman"/>
          <w:sz w:val="24"/>
          <w:szCs w:val="24"/>
        </w:rPr>
      </w:pPr>
      <w:r w:rsidRPr="009F7EFA">
        <w:rPr>
          <w:rFonts w:ascii="Times New Roman" w:hAnsi="Times New Roman" w:cs="Times New Roman"/>
          <w:sz w:val="24"/>
          <w:szCs w:val="24"/>
        </w:rPr>
        <w:t>Fee structure approved by A.F.R.C</w:t>
      </w:r>
    </w:p>
    <w:tbl>
      <w:tblPr>
        <w:tblStyle w:val="TableGrid"/>
        <w:tblW w:w="10065" w:type="dxa"/>
        <w:tblInd w:w="-572" w:type="dxa"/>
        <w:tblLook w:val="04A0" w:firstRow="1" w:lastRow="0" w:firstColumn="1" w:lastColumn="0" w:noHBand="0" w:noVBand="1"/>
      </w:tblPr>
      <w:tblGrid>
        <w:gridCol w:w="2375"/>
        <w:gridCol w:w="1803"/>
        <w:gridCol w:w="1803"/>
        <w:gridCol w:w="1803"/>
        <w:gridCol w:w="2281"/>
      </w:tblGrid>
      <w:tr w:rsidR="005C150C" w:rsidRPr="009F7EFA" w14:paraId="08AE8A65" w14:textId="77777777" w:rsidTr="000A02A2">
        <w:tc>
          <w:tcPr>
            <w:tcW w:w="10065" w:type="dxa"/>
            <w:gridSpan w:val="5"/>
          </w:tcPr>
          <w:p w14:paraId="2076CD4B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Year of admission 2025-2026</w:t>
            </w:r>
          </w:p>
        </w:tc>
      </w:tr>
      <w:tr w:rsidR="005C150C" w:rsidRPr="009F7EFA" w14:paraId="3335EEA8" w14:textId="77777777" w:rsidTr="000A02A2">
        <w:tc>
          <w:tcPr>
            <w:tcW w:w="2375" w:type="dxa"/>
          </w:tcPr>
          <w:p w14:paraId="2AFFF77F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B. Pharm (Four Years Duration)</w:t>
            </w:r>
          </w:p>
        </w:tc>
        <w:tc>
          <w:tcPr>
            <w:tcW w:w="1803" w:type="dxa"/>
          </w:tcPr>
          <w:p w14:paraId="38C67C75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AY 2025-2026</w:t>
            </w:r>
            <w:r w:rsidRPr="009F7EFA">
              <w:rPr>
                <w:rFonts w:ascii="Times New Roman" w:hAnsi="Times New Roman" w:cs="Times New Roman"/>
                <w:b/>
                <w:bCs/>
                <w:color w:val="212529"/>
                <w:sz w:val="24"/>
                <w:szCs w:val="24"/>
              </w:rPr>
              <w:br/>
            </w: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I Year</w:t>
            </w:r>
          </w:p>
        </w:tc>
        <w:tc>
          <w:tcPr>
            <w:tcW w:w="1803" w:type="dxa"/>
          </w:tcPr>
          <w:p w14:paraId="31A16C9F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AY 2026-2027</w:t>
            </w:r>
            <w:r w:rsidRPr="009F7EFA">
              <w:rPr>
                <w:rFonts w:ascii="Times New Roman" w:hAnsi="Times New Roman" w:cs="Times New Roman"/>
                <w:b/>
                <w:bCs/>
                <w:color w:val="212529"/>
                <w:sz w:val="24"/>
                <w:szCs w:val="24"/>
              </w:rPr>
              <w:br/>
            </w: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II Year</w:t>
            </w:r>
          </w:p>
        </w:tc>
        <w:tc>
          <w:tcPr>
            <w:tcW w:w="1803" w:type="dxa"/>
          </w:tcPr>
          <w:p w14:paraId="18D0DA9E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AY 2027-2028</w:t>
            </w:r>
            <w:r w:rsidRPr="009F7EFA">
              <w:rPr>
                <w:rFonts w:ascii="Times New Roman" w:hAnsi="Times New Roman" w:cs="Times New Roman"/>
                <w:b/>
                <w:bCs/>
                <w:color w:val="212529"/>
                <w:sz w:val="24"/>
                <w:szCs w:val="24"/>
              </w:rPr>
              <w:br/>
            </w: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III Year</w:t>
            </w:r>
          </w:p>
        </w:tc>
        <w:tc>
          <w:tcPr>
            <w:tcW w:w="2281" w:type="dxa"/>
          </w:tcPr>
          <w:p w14:paraId="1F5FA47C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AY 2028-2029</w:t>
            </w:r>
            <w:r w:rsidRPr="009F7EFA">
              <w:rPr>
                <w:rFonts w:ascii="Times New Roman" w:hAnsi="Times New Roman" w:cs="Times New Roman"/>
                <w:b/>
                <w:bCs/>
                <w:color w:val="212529"/>
                <w:sz w:val="24"/>
                <w:szCs w:val="24"/>
              </w:rPr>
              <w:br/>
            </w: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IV Year</w:t>
            </w:r>
          </w:p>
        </w:tc>
      </w:tr>
      <w:tr w:rsidR="005C150C" w:rsidRPr="009F7EFA" w14:paraId="227E16B6" w14:textId="77777777" w:rsidTr="000A02A2">
        <w:tc>
          <w:tcPr>
            <w:tcW w:w="2375" w:type="dxa"/>
          </w:tcPr>
          <w:p w14:paraId="3711730E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Tuition Fee</w:t>
            </w:r>
          </w:p>
        </w:tc>
        <w:tc>
          <w:tcPr>
            <w:tcW w:w="1803" w:type="dxa"/>
          </w:tcPr>
          <w:p w14:paraId="3377B9A0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₹ 66,000/-</w:t>
            </w:r>
          </w:p>
        </w:tc>
        <w:tc>
          <w:tcPr>
            <w:tcW w:w="1803" w:type="dxa"/>
          </w:tcPr>
          <w:p w14:paraId="13190B4A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₹ 66,000/-</w:t>
            </w:r>
          </w:p>
        </w:tc>
        <w:tc>
          <w:tcPr>
            <w:tcW w:w="1803" w:type="dxa"/>
          </w:tcPr>
          <w:p w14:paraId="42D2D965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₹ 66,000/-</w:t>
            </w:r>
          </w:p>
        </w:tc>
        <w:tc>
          <w:tcPr>
            <w:tcW w:w="2281" w:type="dxa"/>
          </w:tcPr>
          <w:p w14:paraId="2DEAC46B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₹ 66,000/-</w:t>
            </w:r>
          </w:p>
        </w:tc>
      </w:tr>
      <w:tr w:rsidR="005C150C" w:rsidRPr="009F7EFA" w14:paraId="52DCEC3B" w14:textId="77777777" w:rsidTr="000A02A2">
        <w:tc>
          <w:tcPr>
            <w:tcW w:w="2375" w:type="dxa"/>
          </w:tcPr>
          <w:p w14:paraId="5A3A15CA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JNTU </w:t>
            </w:r>
            <w:r w:rsidRPr="009F7EFA">
              <w:rPr>
                <w:rFonts w:ascii="Times New Roman" w:hAnsi="Times New Roman" w:cs="Times New Roman"/>
                <w:sz w:val="24"/>
                <w:szCs w:val="24"/>
              </w:rPr>
              <w:t>Common Service Fee</w:t>
            </w:r>
          </w:p>
        </w:tc>
        <w:tc>
          <w:tcPr>
            <w:tcW w:w="1803" w:type="dxa"/>
          </w:tcPr>
          <w:p w14:paraId="0162BFC7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₹ 2,500</w:t>
            </w:r>
          </w:p>
        </w:tc>
        <w:tc>
          <w:tcPr>
            <w:tcW w:w="1803" w:type="dxa"/>
          </w:tcPr>
          <w:p w14:paraId="4463DD28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₹ 2,500</w:t>
            </w:r>
          </w:p>
        </w:tc>
        <w:tc>
          <w:tcPr>
            <w:tcW w:w="1803" w:type="dxa"/>
          </w:tcPr>
          <w:p w14:paraId="46281349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₹ 2,500</w:t>
            </w:r>
          </w:p>
        </w:tc>
        <w:tc>
          <w:tcPr>
            <w:tcW w:w="2281" w:type="dxa"/>
          </w:tcPr>
          <w:p w14:paraId="0A78AEF7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₹ 2,500</w:t>
            </w:r>
          </w:p>
        </w:tc>
      </w:tr>
    </w:tbl>
    <w:p w14:paraId="005F7D9C" w14:textId="77777777" w:rsidR="005C150C" w:rsidRPr="009F7EFA" w:rsidRDefault="005C150C" w:rsidP="005C150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A628BE8" w14:textId="77777777" w:rsidR="005C150C" w:rsidRPr="009F7EFA" w:rsidRDefault="005C150C" w:rsidP="005C150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F7EF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FEE STRUCTURE FOR M.PHARMACY</w:t>
      </w:r>
    </w:p>
    <w:p w14:paraId="619E3300" w14:textId="77777777" w:rsidR="005C150C" w:rsidRPr="009F7EFA" w:rsidRDefault="005C150C" w:rsidP="005C150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9640" w:type="dxa"/>
        <w:tblInd w:w="-289" w:type="dxa"/>
        <w:tblLook w:val="04A0" w:firstRow="1" w:lastRow="0" w:firstColumn="1" w:lastColumn="0" w:noHBand="0" w:noVBand="1"/>
      </w:tblPr>
      <w:tblGrid>
        <w:gridCol w:w="2836"/>
        <w:gridCol w:w="3260"/>
        <w:gridCol w:w="3544"/>
      </w:tblGrid>
      <w:tr w:rsidR="005C150C" w:rsidRPr="009F7EFA" w14:paraId="5612FC75" w14:textId="77777777" w:rsidTr="000A02A2">
        <w:tc>
          <w:tcPr>
            <w:tcW w:w="9640" w:type="dxa"/>
            <w:gridSpan w:val="3"/>
          </w:tcPr>
          <w:p w14:paraId="0D17688F" w14:textId="77777777" w:rsidR="005C150C" w:rsidRPr="009F7EFA" w:rsidRDefault="005C150C" w:rsidP="000A02A2">
            <w:pPr>
              <w:jc w:val="center"/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Year of admission 2025-2026</w:t>
            </w:r>
          </w:p>
        </w:tc>
      </w:tr>
      <w:tr w:rsidR="005C150C" w:rsidRPr="009F7EFA" w14:paraId="31656B6A" w14:textId="77777777" w:rsidTr="000A02A2">
        <w:tc>
          <w:tcPr>
            <w:tcW w:w="2836" w:type="dxa"/>
          </w:tcPr>
          <w:p w14:paraId="316BEB6C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M. Pharm (TwoYears Duration)</w:t>
            </w:r>
          </w:p>
        </w:tc>
        <w:tc>
          <w:tcPr>
            <w:tcW w:w="3260" w:type="dxa"/>
          </w:tcPr>
          <w:p w14:paraId="14335CB0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AY 2025-2026</w:t>
            </w:r>
            <w:r w:rsidRPr="009F7EFA">
              <w:rPr>
                <w:rFonts w:ascii="Times New Roman" w:hAnsi="Times New Roman" w:cs="Times New Roman"/>
                <w:b/>
                <w:bCs/>
                <w:color w:val="212529"/>
                <w:sz w:val="24"/>
                <w:szCs w:val="24"/>
              </w:rPr>
              <w:br/>
            </w: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I Year</w:t>
            </w:r>
          </w:p>
        </w:tc>
        <w:tc>
          <w:tcPr>
            <w:tcW w:w="3544" w:type="dxa"/>
          </w:tcPr>
          <w:p w14:paraId="1177863C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AY 2026-2027</w:t>
            </w:r>
            <w:r w:rsidRPr="009F7EFA">
              <w:rPr>
                <w:rFonts w:ascii="Times New Roman" w:hAnsi="Times New Roman" w:cs="Times New Roman"/>
                <w:b/>
                <w:bCs/>
                <w:color w:val="212529"/>
                <w:sz w:val="24"/>
                <w:szCs w:val="24"/>
              </w:rPr>
              <w:br/>
            </w: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II Year</w:t>
            </w:r>
          </w:p>
        </w:tc>
      </w:tr>
      <w:tr w:rsidR="005C150C" w:rsidRPr="009F7EFA" w14:paraId="0AF48AA1" w14:textId="77777777" w:rsidTr="000A02A2">
        <w:tc>
          <w:tcPr>
            <w:tcW w:w="2836" w:type="dxa"/>
          </w:tcPr>
          <w:p w14:paraId="1AD67D27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Tuition Fee</w:t>
            </w:r>
          </w:p>
        </w:tc>
        <w:tc>
          <w:tcPr>
            <w:tcW w:w="3260" w:type="dxa"/>
          </w:tcPr>
          <w:p w14:paraId="318C0B20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₹ 1,10,000/-</w:t>
            </w:r>
          </w:p>
        </w:tc>
        <w:tc>
          <w:tcPr>
            <w:tcW w:w="3544" w:type="dxa"/>
          </w:tcPr>
          <w:p w14:paraId="649388D0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₹ 1,10,000/-</w:t>
            </w:r>
          </w:p>
        </w:tc>
      </w:tr>
      <w:tr w:rsidR="005C150C" w:rsidRPr="009F7EFA" w14:paraId="0B4E2AB3" w14:textId="77777777" w:rsidTr="000A02A2">
        <w:tc>
          <w:tcPr>
            <w:tcW w:w="2836" w:type="dxa"/>
          </w:tcPr>
          <w:p w14:paraId="6276E7A7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JNTU </w:t>
            </w:r>
            <w:r w:rsidRPr="009F7EFA">
              <w:rPr>
                <w:rFonts w:ascii="Times New Roman" w:hAnsi="Times New Roman" w:cs="Times New Roman"/>
                <w:sz w:val="24"/>
                <w:szCs w:val="24"/>
              </w:rPr>
              <w:t>Common Service Fee</w:t>
            </w:r>
          </w:p>
        </w:tc>
        <w:tc>
          <w:tcPr>
            <w:tcW w:w="3260" w:type="dxa"/>
          </w:tcPr>
          <w:p w14:paraId="06A1CF1B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₹ 2,500</w:t>
            </w:r>
          </w:p>
        </w:tc>
        <w:tc>
          <w:tcPr>
            <w:tcW w:w="3544" w:type="dxa"/>
          </w:tcPr>
          <w:p w14:paraId="089305B2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₹ 2,500</w:t>
            </w:r>
          </w:p>
        </w:tc>
      </w:tr>
    </w:tbl>
    <w:p w14:paraId="50C8CEDF" w14:textId="77777777" w:rsidR="005C150C" w:rsidRPr="009F7EFA" w:rsidRDefault="005C150C" w:rsidP="005C150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2B5238B" w14:textId="77777777" w:rsidR="005C150C" w:rsidRPr="009F7EFA" w:rsidRDefault="005C150C" w:rsidP="005C150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F7EFA">
        <w:rPr>
          <w:rFonts w:ascii="Times New Roman" w:hAnsi="Times New Roman" w:cs="Times New Roman"/>
          <w:b/>
          <w:bCs/>
          <w:sz w:val="24"/>
          <w:szCs w:val="24"/>
        </w:rPr>
        <w:t>FEE STRUCTURE FOR  PHARM.D</w:t>
      </w:r>
    </w:p>
    <w:p w14:paraId="3A215FDE" w14:textId="77777777" w:rsidR="005C150C" w:rsidRPr="009F7EFA" w:rsidRDefault="005C150C" w:rsidP="005C150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10864" w:type="dxa"/>
        <w:tblInd w:w="-714" w:type="dxa"/>
        <w:tblLook w:val="04A0" w:firstRow="1" w:lastRow="0" w:firstColumn="1" w:lastColumn="0" w:noHBand="0" w:noVBand="1"/>
      </w:tblPr>
      <w:tblGrid>
        <w:gridCol w:w="2222"/>
        <w:gridCol w:w="1589"/>
        <w:gridCol w:w="1589"/>
        <w:gridCol w:w="1366"/>
        <w:gridCol w:w="1366"/>
        <w:gridCol w:w="1366"/>
        <w:gridCol w:w="1366"/>
      </w:tblGrid>
      <w:tr w:rsidR="005C150C" w:rsidRPr="009F7EFA" w14:paraId="78F36960" w14:textId="77777777" w:rsidTr="000A02A2">
        <w:tc>
          <w:tcPr>
            <w:tcW w:w="10864" w:type="dxa"/>
            <w:gridSpan w:val="7"/>
          </w:tcPr>
          <w:p w14:paraId="2D678F5B" w14:textId="77777777" w:rsidR="005C150C" w:rsidRPr="009F7EFA" w:rsidRDefault="005C150C" w:rsidP="000A02A2">
            <w:pPr>
              <w:jc w:val="center"/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Year of admission 2025-2026</w:t>
            </w:r>
          </w:p>
        </w:tc>
      </w:tr>
      <w:tr w:rsidR="005C150C" w:rsidRPr="009F7EFA" w14:paraId="5A09BBAF" w14:textId="77777777" w:rsidTr="000A02A2">
        <w:tc>
          <w:tcPr>
            <w:tcW w:w="2222" w:type="dxa"/>
          </w:tcPr>
          <w:p w14:paraId="2D1E877B" w14:textId="77777777" w:rsidR="005C150C" w:rsidRPr="009F7EFA" w:rsidRDefault="005C150C" w:rsidP="000A02A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Pharm.D (SIX Years Duration)</w:t>
            </w:r>
          </w:p>
        </w:tc>
        <w:tc>
          <w:tcPr>
            <w:tcW w:w="1589" w:type="dxa"/>
          </w:tcPr>
          <w:p w14:paraId="07403A0D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AY 2025-2026</w:t>
            </w:r>
            <w:r w:rsidRPr="009F7EFA">
              <w:rPr>
                <w:rFonts w:ascii="Times New Roman" w:hAnsi="Times New Roman" w:cs="Times New Roman"/>
                <w:b/>
                <w:bCs/>
                <w:color w:val="212529"/>
                <w:sz w:val="24"/>
                <w:szCs w:val="24"/>
              </w:rPr>
              <w:br/>
            </w: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I Year</w:t>
            </w:r>
          </w:p>
        </w:tc>
        <w:tc>
          <w:tcPr>
            <w:tcW w:w="1589" w:type="dxa"/>
          </w:tcPr>
          <w:p w14:paraId="45FFB953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AY 2026-2027</w:t>
            </w:r>
            <w:r w:rsidRPr="009F7EFA">
              <w:rPr>
                <w:rFonts w:ascii="Times New Roman" w:hAnsi="Times New Roman" w:cs="Times New Roman"/>
                <w:b/>
                <w:bCs/>
                <w:color w:val="212529"/>
                <w:sz w:val="24"/>
                <w:szCs w:val="24"/>
              </w:rPr>
              <w:br/>
            </w: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II Year</w:t>
            </w:r>
          </w:p>
        </w:tc>
        <w:tc>
          <w:tcPr>
            <w:tcW w:w="1366" w:type="dxa"/>
          </w:tcPr>
          <w:p w14:paraId="7E756C41" w14:textId="77777777" w:rsidR="005C150C" w:rsidRPr="009F7EFA" w:rsidRDefault="005C150C" w:rsidP="000A02A2">
            <w:pPr>
              <w:jc w:val="center"/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AY 2027-2028</w:t>
            </w:r>
            <w:r w:rsidRPr="009F7EFA">
              <w:rPr>
                <w:rFonts w:ascii="Times New Roman" w:hAnsi="Times New Roman" w:cs="Times New Roman"/>
                <w:b/>
                <w:bCs/>
                <w:color w:val="212529"/>
                <w:sz w:val="24"/>
                <w:szCs w:val="24"/>
              </w:rPr>
              <w:br/>
            </w: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III Year</w:t>
            </w:r>
          </w:p>
        </w:tc>
        <w:tc>
          <w:tcPr>
            <w:tcW w:w="1366" w:type="dxa"/>
          </w:tcPr>
          <w:p w14:paraId="79C70846" w14:textId="77777777" w:rsidR="005C150C" w:rsidRPr="009F7EFA" w:rsidRDefault="005C150C" w:rsidP="000A02A2">
            <w:pPr>
              <w:jc w:val="center"/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AY 2028-2029</w:t>
            </w:r>
            <w:r w:rsidRPr="009F7EFA">
              <w:rPr>
                <w:rFonts w:ascii="Times New Roman" w:hAnsi="Times New Roman" w:cs="Times New Roman"/>
                <w:b/>
                <w:bCs/>
                <w:color w:val="212529"/>
                <w:sz w:val="24"/>
                <w:szCs w:val="24"/>
              </w:rPr>
              <w:br/>
            </w: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IV Year</w:t>
            </w:r>
          </w:p>
        </w:tc>
        <w:tc>
          <w:tcPr>
            <w:tcW w:w="1366" w:type="dxa"/>
          </w:tcPr>
          <w:p w14:paraId="63955FA3" w14:textId="77777777" w:rsidR="005C150C" w:rsidRPr="009F7EFA" w:rsidRDefault="005C150C" w:rsidP="000A02A2">
            <w:pPr>
              <w:jc w:val="center"/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AY 2029-2030</w:t>
            </w:r>
            <w:r w:rsidRPr="009F7EFA">
              <w:rPr>
                <w:rFonts w:ascii="Times New Roman" w:hAnsi="Times New Roman" w:cs="Times New Roman"/>
                <w:b/>
                <w:bCs/>
                <w:color w:val="212529"/>
                <w:sz w:val="24"/>
                <w:szCs w:val="24"/>
              </w:rPr>
              <w:br/>
            </w: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V Year</w:t>
            </w:r>
          </w:p>
        </w:tc>
        <w:tc>
          <w:tcPr>
            <w:tcW w:w="1366" w:type="dxa"/>
          </w:tcPr>
          <w:p w14:paraId="7482D3F1" w14:textId="77777777" w:rsidR="005C150C" w:rsidRPr="009F7EFA" w:rsidRDefault="005C150C" w:rsidP="000A02A2">
            <w:pPr>
              <w:jc w:val="center"/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AY 2030-2031</w:t>
            </w:r>
            <w:r w:rsidRPr="009F7EFA">
              <w:rPr>
                <w:rFonts w:ascii="Times New Roman" w:hAnsi="Times New Roman" w:cs="Times New Roman"/>
                <w:b/>
                <w:bCs/>
                <w:color w:val="212529"/>
                <w:sz w:val="24"/>
                <w:szCs w:val="24"/>
              </w:rPr>
              <w:br/>
            </w: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VI Year</w:t>
            </w:r>
          </w:p>
        </w:tc>
      </w:tr>
      <w:tr w:rsidR="005C150C" w:rsidRPr="009F7EFA" w14:paraId="2487D5DB" w14:textId="77777777" w:rsidTr="000A02A2">
        <w:tc>
          <w:tcPr>
            <w:tcW w:w="2222" w:type="dxa"/>
          </w:tcPr>
          <w:p w14:paraId="42722195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Tuition Fee</w:t>
            </w:r>
          </w:p>
        </w:tc>
        <w:tc>
          <w:tcPr>
            <w:tcW w:w="1589" w:type="dxa"/>
          </w:tcPr>
          <w:p w14:paraId="2F7F3862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₹ 85000/-</w:t>
            </w:r>
          </w:p>
        </w:tc>
        <w:tc>
          <w:tcPr>
            <w:tcW w:w="1589" w:type="dxa"/>
          </w:tcPr>
          <w:p w14:paraId="3EA2C69E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₹ 85000/-</w:t>
            </w:r>
          </w:p>
        </w:tc>
        <w:tc>
          <w:tcPr>
            <w:tcW w:w="1366" w:type="dxa"/>
          </w:tcPr>
          <w:p w14:paraId="05AA6C06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₹ 85000/-</w:t>
            </w:r>
          </w:p>
        </w:tc>
        <w:tc>
          <w:tcPr>
            <w:tcW w:w="1366" w:type="dxa"/>
          </w:tcPr>
          <w:p w14:paraId="75FEE6BC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₹ 85000/-</w:t>
            </w:r>
          </w:p>
        </w:tc>
        <w:tc>
          <w:tcPr>
            <w:tcW w:w="1366" w:type="dxa"/>
          </w:tcPr>
          <w:p w14:paraId="4EE6C237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₹ 85000/-</w:t>
            </w:r>
          </w:p>
        </w:tc>
        <w:tc>
          <w:tcPr>
            <w:tcW w:w="1366" w:type="dxa"/>
          </w:tcPr>
          <w:p w14:paraId="05B5A501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₹ 85000/-</w:t>
            </w:r>
          </w:p>
        </w:tc>
      </w:tr>
      <w:tr w:rsidR="005C150C" w:rsidRPr="009F7EFA" w14:paraId="05ADB200" w14:textId="77777777" w:rsidTr="000A02A2">
        <w:tc>
          <w:tcPr>
            <w:tcW w:w="2222" w:type="dxa"/>
          </w:tcPr>
          <w:p w14:paraId="0A23F8C5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JNTU </w:t>
            </w:r>
            <w:r w:rsidRPr="009F7EFA">
              <w:rPr>
                <w:rFonts w:ascii="Times New Roman" w:hAnsi="Times New Roman" w:cs="Times New Roman"/>
                <w:sz w:val="24"/>
                <w:szCs w:val="24"/>
              </w:rPr>
              <w:t>Common Service Fee</w:t>
            </w:r>
          </w:p>
        </w:tc>
        <w:tc>
          <w:tcPr>
            <w:tcW w:w="1589" w:type="dxa"/>
          </w:tcPr>
          <w:p w14:paraId="210B589D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₹ 2,500</w:t>
            </w:r>
          </w:p>
        </w:tc>
        <w:tc>
          <w:tcPr>
            <w:tcW w:w="1589" w:type="dxa"/>
          </w:tcPr>
          <w:p w14:paraId="4B53379B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₹ 2,500</w:t>
            </w:r>
          </w:p>
        </w:tc>
        <w:tc>
          <w:tcPr>
            <w:tcW w:w="1366" w:type="dxa"/>
          </w:tcPr>
          <w:p w14:paraId="52891477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₹ 2,500</w:t>
            </w:r>
          </w:p>
        </w:tc>
        <w:tc>
          <w:tcPr>
            <w:tcW w:w="1366" w:type="dxa"/>
          </w:tcPr>
          <w:p w14:paraId="6FE30D4B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₹ 2,500</w:t>
            </w:r>
          </w:p>
        </w:tc>
        <w:tc>
          <w:tcPr>
            <w:tcW w:w="1366" w:type="dxa"/>
          </w:tcPr>
          <w:p w14:paraId="7481DDF2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₹ 2,500</w:t>
            </w:r>
          </w:p>
        </w:tc>
        <w:tc>
          <w:tcPr>
            <w:tcW w:w="1366" w:type="dxa"/>
          </w:tcPr>
          <w:p w14:paraId="352C75BD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₹ 2,500</w:t>
            </w:r>
          </w:p>
        </w:tc>
      </w:tr>
    </w:tbl>
    <w:p w14:paraId="73925169" w14:textId="77777777" w:rsidR="005C150C" w:rsidRPr="009F7EFA" w:rsidRDefault="005C150C" w:rsidP="005C150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F4A17D0" w14:textId="77777777" w:rsidR="005C150C" w:rsidRPr="009F7EFA" w:rsidRDefault="005C150C" w:rsidP="005C150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F7EFA">
        <w:rPr>
          <w:rFonts w:ascii="Times New Roman" w:hAnsi="Times New Roman" w:cs="Times New Roman"/>
          <w:b/>
          <w:bCs/>
          <w:sz w:val="24"/>
          <w:szCs w:val="24"/>
        </w:rPr>
        <w:t xml:space="preserve">FEE STRUCTURE FOR   POST </w:t>
      </w:r>
      <w:r w:rsidRPr="009F7EFA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BACCALAUREATE (P.B)</w:t>
      </w:r>
    </w:p>
    <w:tbl>
      <w:tblPr>
        <w:tblStyle w:val="TableGrid"/>
        <w:tblW w:w="9781" w:type="dxa"/>
        <w:tblInd w:w="-5" w:type="dxa"/>
        <w:tblLook w:val="04A0" w:firstRow="1" w:lastRow="0" w:firstColumn="1" w:lastColumn="0" w:noHBand="0" w:noVBand="1"/>
      </w:tblPr>
      <w:tblGrid>
        <w:gridCol w:w="2694"/>
        <w:gridCol w:w="2247"/>
        <w:gridCol w:w="2147"/>
        <w:gridCol w:w="2693"/>
      </w:tblGrid>
      <w:tr w:rsidR="005C150C" w:rsidRPr="009F7EFA" w14:paraId="480747D0" w14:textId="77777777" w:rsidTr="000A02A2">
        <w:tc>
          <w:tcPr>
            <w:tcW w:w="2694" w:type="dxa"/>
          </w:tcPr>
          <w:p w14:paraId="68806B57" w14:textId="77777777" w:rsidR="005C150C" w:rsidRPr="009F7EFA" w:rsidRDefault="005C150C" w:rsidP="000A02A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P.B (Three Years Duration)</w:t>
            </w:r>
          </w:p>
        </w:tc>
        <w:tc>
          <w:tcPr>
            <w:tcW w:w="2247" w:type="dxa"/>
          </w:tcPr>
          <w:p w14:paraId="21A2CE36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AY 2025-2026</w:t>
            </w:r>
            <w:r w:rsidRPr="009F7EFA">
              <w:rPr>
                <w:rFonts w:ascii="Times New Roman" w:hAnsi="Times New Roman" w:cs="Times New Roman"/>
                <w:b/>
                <w:bCs/>
                <w:color w:val="212529"/>
                <w:sz w:val="24"/>
                <w:szCs w:val="24"/>
              </w:rPr>
              <w:br/>
            </w: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I Year</w:t>
            </w:r>
          </w:p>
        </w:tc>
        <w:tc>
          <w:tcPr>
            <w:tcW w:w="2147" w:type="dxa"/>
          </w:tcPr>
          <w:p w14:paraId="7DCDACC7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AY 2026-2027</w:t>
            </w:r>
            <w:r w:rsidRPr="009F7EFA">
              <w:rPr>
                <w:rFonts w:ascii="Times New Roman" w:hAnsi="Times New Roman" w:cs="Times New Roman"/>
                <w:b/>
                <w:bCs/>
                <w:color w:val="212529"/>
                <w:sz w:val="24"/>
                <w:szCs w:val="24"/>
              </w:rPr>
              <w:br/>
            </w: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II Year</w:t>
            </w:r>
          </w:p>
        </w:tc>
        <w:tc>
          <w:tcPr>
            <w:tcW w:w="2693" w:type="dxa"/>
          </w:tcPr>
          <w:p w14:paraId="566A5337" w14:textId="77777777" w:rsidR="005C150C" w:rsidRPr="009F7EFA" w:rsidRDefault="005C150C" w:rsidP="000A02A2">
            <w:pPr>
              <w:jc w:val="center"/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AY 2027-2028</w:t>
            </w:r>
            <w:r w:rsidRPr="009F7EFA">
              <w:rPr>
                <w:rFonts w:ascii="Times New Roman" w:hAnsi="Times New Roman" w:cs="Times New Roman"/>
                <w:b/>
                <w:bCs/>
                <w:color w:val="212529"/>
                <w:sz w:val="24"/>
                <w:szCs w:val="24"/>
              </w:rPr>
              <w:br/>
            </w: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III Year</w:t>
            </w:r>
          </w:p>
        </w:tc>
      </w:tr>
      <w:tr w:rsidR="005C150C" w:rsidRPr="009F7EFA" w14:paraId="52DEB231" w14:textId="77777777" w:rsidTr="000A02A2">
        <w:tc>
          <w:tcPr>
            <w:tcW w:w="2694" w:type="dxa"/>
          </w:tcPr>
          <w:p w14:paraId="5A5AC071" w14:textId="77777777" w:rsidR="005C150C" w:rsidRPr="009F7EFA" w:rsidRDefault="005C150C" w:rsidP="000A02A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Tuition Fee</w:t>
            </w:r>
          </w:p>
        </w:tc>
        <w:tc>
          <w:tcPr>
            <w:tcW w:w="2247" w:type="dxa"/>
          </w:tcPr>
          <w:p w14:paraId="66958CA2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₹ 68000/-</w:t>
            </w:r>
          </w:p>
        </w:tc>
        <w:tc>
          <w:tcPr>
            <w:tcW w:w="2147" w:type="dxa"/>
          </w:tcPr>
          <w:p w14:paraId="12411E09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₹ 68000/-</w:t>
            </w:r>
          </w:p>
        </w:tc>
        <w:tc>
          <w:tcPr>
            <w:tcW w:w="2693" w:type="dxa"/>
          </w:tcPr>
          <w:p w14:paraId="672A0A6C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₹ 68000/-</w:t>
            </w:r>
          </w:p>
        </w:tc>
      </w:tr>
      <w:tr w:rsidR="005C150C" w:rsidRPr="009F7EFA" w14:paraId="12FF1DB6" w14:textId="77777777" w:rsidTr="000A02A2">
        <w:tc>
          <w:tcPr>
            <w:tcW w:w="2694" w:type="dxa"/>
          </w:tcPr>
          <w:p w14:paraId="4466DD4A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JNTU </w:t>
            </w:r>
            <w:r w:rsidRPr="009F7EFA">
              <w:rPr>
                <w:rFonts w:ascii="Times New Roman" w:hAnsi="Times New Roman" w:cs="Times New Roman"/>
                <w:sz w:val="24"/>
                <w:szCs w:val="24"/>
              </w:rPr>
              <w:t>Common Service Fee</w:t>
            </w:r>
          </w:p>
        </w:tc>
        <w:tc>
          <w:tcPr>
            <w:tcW w:w="2247" w:type="dxa"/>
          </w:tcPr>
          <w:p w14:paraId="39443168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₹ 2,500</w:t>
            </w:r>
          </w:p>
        </w:tc>
        <w:tc>
          <w:tcPr>
            <w:tcW w:w="2147" w:type="dxa"/>
          </w:tcPr>
          <w:p w14:paraId="08282E3D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₹ 2,500</w:t>
            </w:r>
          </w:p>
        </w:tc>
        <w:tc>
          <w:tcPr>
            <w:tcW w:w="2693" w:type="dxa"/>
          </w:tcPr>
          <w:p w14:paraId="08828A45" w14:textId="77777777" w:rsidR="005C150C" w:rsidRPr="009F7EFA" w:rsidRDefault="005C150C" w:rsidP="000A02A2">
            <w:pPr>
              <w:jc w:val="center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9F7EFA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₹ 2,500</w:t>
            </w:r>
          </w:p>
        </w:tc>
      </w:tr>
    </w:tbl>
    <w:p w14:paraId="60237BC6" w14:textId="77777777" w:rsidR="005C150C" w:rsidRPr="009F7EFA" w:rsidRDefault="005C150C" w:rsidP="005C150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C0D061F" w14:textId="77777777" w:rsidR="005C150C" w:rsidRPr="009F7EFA" w:rsidRDefault="005C150C" w:rsidP="005C150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F7EFA">
        <w:rPr>
          <w:rFonts w:ascii="Times New Roman" w:hAnsi="Times New Roman" w:cs="Times New Roman"/>
          <w:b/>
          <w:bCs/>
          <w:sz w:val="24"/>
          <w:szCs w:val="24"/>
        </w:rPr>
        <w:t>FINES IMPOSED ON STUDENTS</w:t>
      </w:r>
    </w:p>
    <w:p w14:paraId="6AB08636" w14:textId="77777777" w:rsidR="005C150C" w:rsidRPr="009F7EFA" w:rsidRDefault="005C150C" w:rsidP="005C150C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F7EFA">
        <w:rPr>
          <w:rFonts w:ascii="Times New Roman" w:hAnsi="Times New Roman" w:cs="Times New Roman"/>
          <w:b/>
          <w:bCs/>
          <w:sz w:val="24"/>
          <w:szCs w:val="24"/>
        </w:rPr>
        <w:t>B. PHARMACY</w:t>
      </w:r>
    </w:p>
    <w:p w14:paraId="1119B33E" w14:textId="77777777" w:rsidR="005C150C" w:rsidRPr="009F7EFA" w:rsidRDefault="005C150C" w:rsidP="005C150C">
      <w:pPr>
        <w:spacing w:line="360" w:lineRule="auto"/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</w:pPr>
      <w:r w:rsidRPr="009F7EFA">
        <w:rPr>
          <w:rFonts w:ascii="Times New Roman" w:hAnsi="Times New Roman" w:cs="Times New Roman"/>
          <w:sz w:val="24"/>
          <w:szCs w:val="24"/>
        </w:rPr>
        <w:t xml:space="preserve">A fine of 300/- is collected as condonation from students </w:t>
      </w:r>
      <w:r w:rsidRPr="009F7EFA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failing to meet minimum aggregate attendance of 70-80% as per JNTUH norms.</w:t>
      </w:r>
    </w:p>
    <w:p w14:paraId="21FDFB09" w14:textId="77777777" w:rsidR="005C150C" w:rsidRPr="009F7EFA" w:rsidRDefault="005C150C" w:rsidP="005C150C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F7EFA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PHARM.D</w:t>
      </w:r>
    </w:p>
    <w:p w14:paraId="50CC88A3" w14:textId="4B8EB47D" w:rsidR="005C150C" w:rsidRPr="009F7EFA" w:rsidRDefault="005C150C" w:rsidP="005C150C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F7EFA">
        <w:rPr>
          <w:rFonts w:ascii="Times New Roman" w:hAnsi="Times New Roman" w:cs="Times New Roman"/>
          <w:sz w:val="24"/>
          <w:szCs w:val="24"/>
        </w:rPr>
        <w:t xml:space="preserve">A fine of 300/- is collected as condonation from students </w:t>
      </w:r>
      <w:r w:rsidRPr="009F7EFA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failing to meet mandatory attendance of 80% in each subject as per JNTUH norms.</w:t>
      </w:r>
    </w:p>
    <w:p w14:paraId="5129AAA1" w14:textId="77777777" w:rsidR="00C8262A" w:rsidRPr="009F7EFA" w:rsidRDefault="00C8262A" w:rsidP="00C8262A">
      <w:pPr>
        <w:shd w:val="clear" w:color="auto" w:fill="FFFFFF"/>
        <w:spacing w:before="100" w:beforeAutospacing="1" w:after="150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en-IN"/>
        </w:rPr>
      </w:pPr>
    </w:p>
    <w:sectPr w:rsidR="00C8262A" w:rsidRPr="009F7E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E3851"/>
    <w:multiLevelType w:val="hybridMultilevel"/>
    <w:tmpl w:val="0322B130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0C3C07"/>
    <w:multiLevelType w:val="multilevel"/>
    <w:tmpl w:val="328C8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E57DBA"/>
    <w:multiLevelType w:val="hybridMultilevel"/>
    <w:tmpl w:val="A2BA60EE"/>
    <w:lvl w:ilvl="0" w:tplc="8E3885EE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22" w:hanging="360"/>
      </w:pPr>
    </w:lvl>
    <w:lvl w:ilvl="2" w:tplc="4009001B" w:tentative="1">
      <w:start w:val="1"/>
      <w:numFmt w:val="lowerRoman"/>
      <w:lvlText w:val="%3."/>
      <w:lvlJc w:val="right"/>
      <w:pPr>
        <w:ind w:left="1942" w:hanging="180"/>
      </w:pPr>
    </w:lvl>
    <w:lvl w:ilvl="3" w:tplc="4009000F" w:tentative="1">
      <w:start w:val="1"/>
      <w:numFmt w:val="decimal"/>
      <w:lvlText w:val="%4."/>
      <w:lvlJc w:val="left"/>
      <w:pPr>
        <w:ind w:left="2662" w:hanging="360"/>
      </w:pPr>
    </w:lvl>
    <w:lvl w:ilvl="4" w:tplc="40090019" w:tentative="1">
      <w:start w:val="1"/>
      <w:numFmt w:val="lowerLetter"/>
      <w:lvlText w:val="%5."/>
      <w:lvlJc w:val="left"/>
      <w:pPr>
        <w:ind w:left="3382" w:hanging="360"/>
      </w:pPr>
    </w:lvl>
    <w:lvl w:ilvl="5" w:tplc="4009001B" w:tentative="1">
      <w:start w:val="1"/>
      <w:numFmt w:val="lowerRoman"/>
      <w:lvlText w:val="%6."/>
      <w:lvlJc w:val="right"/>
      <w:pPr>
        <w:ind w:left="4102" w:hanging="180"/>
      </w:pPr>
    </w:lvl>
    <w:lvl w:ilvl="6" w:tplc="4009000F" w:tentative="1">
      <w:start w:val="1"/>
      <w:numFmt w:val="decimal"/>
      <w:lvlText w:val="%7."/>
      <w:lvlJc w:val="left"/>
      <w:pPr>
        <w:ind w:left="4822" w:hanging="360"/>
      </w:pPr>
    </w:lvl>
    <w:lvl w:ilvl="7" w:tplc="40090019" w:tentative="1">
      <w:start w:val="1"/>
      <w:numFmt w:val="lowerLetter"/>
      <w:lvlText w:val="%8."/>
      <w:lvlJc w:val="left"/>
      <w:pPr>
        <w:ind w:left="5542" w:hanging="360"/>
      </w:pPr>
    </w:lvl>
    <w:lvl w:ilvl="8" w:tplc="40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08240270"/>
    <w:multiLevelType w:val="multilevel"/>
    <w:tmpl w:val="8054A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335EBC"/>
    <w:multiLevelType w:val="hybridMultilevel"/>
    <w:tmpl w:val="40BCB8A2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706E0F"/>
    <w:multiLevelType w:val="multilevel"/>
    <w:tmpl w:val="EED4E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FC95F53"/>
    <w:multiLevelType w:val="multilevel"/>
    <w:tmpl w:val="972C1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1A0EF1"/>
    <w:multiLevelType w:val="hybridMultilevel"/>
    <w:tmpl w:val="8E2CBE06"/>
    <w:lvl w:ilvl="0" w:tplc="4009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22" w:hanging="360"/>
      </w:pPr>
    </w:lvl>
    <w:lvl w:ilvl="2" w:tplc="4009001B" w:tentative="1">
      <w:start w:val="1"/>
      <w:numFmt w:val="lowerRoman"/>
      <w:lvlText w:val="%3."/>
      <w:lvlJc w:val="right"/>
      <w:pPr>
        <w:ind w:left="1942" w:hanging="180"/>
      </w:pPr>
    </w:lvl>
    <w:lvl w:ilvl="3" w:tplc="4009000F" w:tentative="1">
      <w:start w:val="1"/>
      <w:numFmt w:val="decimal"/>
      <w:lvlText w:val="%4."/>
      <w:lvlJc w:val="left"/>
      <w:pPr>
        <w:ind w:left="2662" w:hanging="360"/>
      </w:pPr>
    </w:lvl>
    <w:lvl w:ilvl="4" w:tplc="40090019" w:tentative="1">
      <w:start w:val="1"/>
      <w:numFmt w:val="lowerLetter"/>
      <w:lvlText w:val="%5."/>
      <w:lvlJc w:val="left"/>
      <w:pPr>
        <w:ind w:left="3382" w:hanging="360"/>
      </w:pPr>
    </w:lvl>
    <w:lvl w:ilvl="5" w:tplc="4009001B" w:tentative="1">
      <w:start w:val="1"/>
      <w:numFmt w:val="lowerRoman"/>
      <w:lvlText w:val="%6."/>
      <w:lvlJc w:val="right"/>
      <w:pPr>
        <w:ind w:left="4102" w:hanging="180"/>
      </w:pPr>
    </w:lvl>
    <w:lvl w:ilvl="6" w:tplc="4009000F" w:tentative="1">
      <w:start w:val="1"/>
      <w:numFmt w:val="decimal"/>
      <w:lvlText w:val="%7."/>
      <w:lvlJc w:val="left"/>
      <w:pPr>
        <w:ind w:left="4822" w:hanging="360"/>
      </w:pPr>
    </w:lvl>
    <w:lvl w:ilvl="7" w:tplc="40090019" w:tentative="1">
      <w:start w:val="1"/>
      <w:numFmt w:val="lowerLetter"/>
      <w:lvlText w:val="%8."/>
      <w:lvlJc w:val="left"/>
      <w:pPr>
        <w:ind w:left="5542" w:hanging="360"/>
      </w:pPr>
    </w:lvl>
    <w:lvl w:ilvl="8" w:tplc="40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381532AB"/>
    <w:multiLevelType w:val="hybridMultilevel"/>
    <w:tmpl w:val="4622FC94"/>
    <w:lvl w:ilvl="0" w:tplc="155E1CE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3B39D4"/>
    <w:multiLevelType w:val="multilevel"/>
    <w:tmpl w:val="52C84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A2C70D1"/>
    <w:multiLevelType w:val="multilevel"/>
    <w:tmpl w:val="9DECF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0BC0391"/>
    <w:multiLevelType w:val="hybridMultilevel"/>
    <w:tmpl w:val="14DEC90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450DCA"/>
    <w:multiLevelType w:val="hybridMultilevel"/>
    <w:tmpl w:val="8E2CBE06"/>
    <w:lvl w:ilvl="0" w:tplc="4009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22" w:hanging="360"/>
      </w:pPr>
    </w:lvl>
    <w:lvl w:ilvl="2" w:tplc="4009001B" w:tentative="1">
      <w:start w:val="1"/>
      <w:numFmt w:val="lowerRoman"/>
      <w:lvlText w:val="%3."/>
      <w:lvlJc w:val="right"/>
      <w:pPr>
        <w:ind w:left="1942" w:hanging="180"/>
      </w:pPr>
    </w:lvl>
    <w:lvl w:ilvl="3" w:tplc="4009000F" w:tentative="1">
      <w:start w:val="1"/>
      <w:numFmt w:val="decimal"/>
      <w:lvlText w:val="%4."/>
      <w:lvlJc w:val="left"/>
      <w:pPr>
        <w:ind w:left="2662" w:hanging="360"/>
      </w:pPr>
    </w:lvl>
    <w:lvl w:ilvl="4" w:tplc="40090019" w:tentative="1">
      <w:start w:val="1"/>
      <w:numFmt w:val="lowerLetter"/>
      <w:lvlText w:val="%5."/>
      <w:lvlJc w:val="left"/>
      <w:pPr>
        <w:ind w:left="3382" w:hanging="360"/>
      </w:pPr>
    </w:lvl>
    <w:lvl w:ilvl="5" w:tplc="4009001B" w:tentative="1">
      <w:start w:val="1"/>
      <w:numFmt w:val="lowerRoman"/>
      <w:lvlText w:val="%6."/>
      <w:lvlJc w:val="right"/>
      <w:pPr>
        <w:ind w:left="4102" w:hanging="180"/>
      </w:pPr>
    </w:lvl>
    <w:lvl w:ilvl="6" w:tplc="4009000F" w:tentative="1">
      <w:start w:val="1"/>
      <w:numFmt w:val="decimal"/>
      <w:lvlText w:val="%7."/>
      <w:lvlJc w:val="left"/>
      <w:pPr>
        <w:ind w:left="4822" w:hanging="360"/>
      </w:pPr>
    </w:lvl>
    <w:lvl w:ilvl="7" w:tplc="40090019" w:tentative="1">
      <w:start w:val="1"/>
      <w:numFmt w:val="lowerLetter"/>
      <w:lvlText w:val="%8."/>
      <w:lvlJc w:val="left"/>
      <w:pPr>
        <w:ind w:left="5542" w:hanging="360"/>
      </w:pPr>
    </w:lvl>
    <w:lvl w:ilvl="8" w:tplc="40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62385972"/>
    <w:multiLevelType w:val="hybridMultilevel"/>
    <w:tmpl w:val="0322B130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FF6112"/>
    <w:multiLevelType w:val="hybridMultilevel"/>
    <w:tmpl w:val="4ED255E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766146"/>
    <w:multiLevelType w:val="hybridMultilevel"/>
    <w:tmpl w:val="7B3066B8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39702E"/>
    <w:multiLevelType w:val="hybridMultilevel"/>
    <w:tmpl w:val="27DEFB84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C9829A1"/>
    <w:multiLevelType w:val="hybridMultilevel"/>
    <w:tmpl w:val="42C26302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3731388">
    <w:abstractNumId w:val="3"/>
  </w:num>
  <w:num w:numId="2" w16cid:durableId="1181159123">
    <w:abstractNumId w:val="14"/>
  </w:num>
  <w:num w:numId="3" w16cid:durableId="1603226426">
    <w:abstractNumId w:val="11"/>
  </w:num>
  <w:num w:numId="4" w16cid:durableId="533930882">
    <w:abstractNumId w:val="8"/>
  </w:num>
  <w:num w:numId="5" w16cid:durableId="408503605">
    <w:abstractNumId w:val="0"/>
  </w:num>
  <w:num w:numId="6" w16cid:durableId="620762978">
    <w:abstractNumId w:val="13"/>
  </w:num>
  <w:num w:numId="7" w16cid:durableId="1415589278">
    <w:abstractNumId w:val="17"/>
  </w:num>
  <w:num w:numId="8" w16cid:durableId="1554123104">
    <w:abstractNumId w:val="16"/>
  </w:num>
  <w:num w:numId="9" w16cid:durableId="1030835826">
    <w:abstractNumId w:val="12"/>
  </w:num>
  <w:num w:numId="10" w16cid:durableId="210653075">
    <w:abstractNumId w:val="2"/>
  </w:num>
  <w:num w:numId="11" w16cid:durableId="875583754">
    <w:abstractNumId w:val="7"/>
  </w:num>
  <w:num w:numId="12" w16cid:durableId="1674256060">
    <w:abstractNumId w:val="1"/>
  </w:num>
  <w:num w:numId="13" w16cid:durableId="616638566">
    <w:abstractNumId w:val="5"/>
  </w:num>
  <w:num w:numId="14" w16cid:durableId="102696562">
    <w:abstractNumId w:val="10"/>
  </w:num>
  <w:num w:numId="15" w16cid:durableId="2017950794">
    <w:abstractNumId w:val="6"/>
  </w:num>
  <w:num w:numId="16" w16cid:durableId="1228807711">
    <w:abstractNumId w:val="15"/>
  </w:num>
  <w:num w:numId="17" w16cid:durableId="1853101478">
    <w:abstractNumId w:val="4"/>
  </w:num>
  <w:num w:numId="18" w16cid:durableId="16236580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BC7"/>
    <w:rsid w:val="0005747F"/>
    <w:rsid w:val="000B081B"/>
    <w:rsid w:val="00173749"/>
    <w:rsid w:val="001B3A7F"/>
    <w:rsid w:val="001C25D9"/>
    <w:rsid w:val="001D2D0A"/>
    <w:rsid w:val="00202A39"/>
    <w:rsid w:val="00257F4D"/>
    <w:rsid w:val="00267B0B"/>
    <w:rsid w:val="002814C7"/>
    <w:rsid w:val="002C0692"/>
    <w:rsid w:val="0035491F"/>
    <w:rsid w:val="003637FF"/>
    <w:rsid w:val="003D4CAC"/>
    <w:rsid w:val="003F1EFB"/>
    <w:rsid w:val="003F4ED6"/>
    <w:rsid w:val="00447054"/>
    <w:rsid w:val="00476BC7"/>
    <w:rsid w:val="004C1688"/>
    <w:rsid w:val="004F4571"/>
    <w:rsid w:val="00535211"/>
    <w:rsid w:val="005460FB"/>
    <w:rsid w:val="005C150C"/>
    <w:rsid w:val="005F1E85"/>
    <w:rsid w:val="0065068B"/>
    <w:rsid w:val="00680BC5"/>
    <w:rsid w:val="00691759"/>
    <w:rsid w:val="006B4EA3"/>
    <w:rsid w:val="006E7DDD"/>
    <w:rsid w:val="0076056A"/>
    <w:rsid w:val="00765056"/>
    <w:rsid w:val="00825725"/>
    <w:rsid w:val="00894A94"/>
    <w:rsid w:val="008B0FC1"/>
    <w:rsid w:val="008C7AF9"/>
    <w:rsid w:val="00964CA4"/>
    <w:rsid w:val="009C10F8"/>
    <w:rsid w:val="009D545E"/>
    <w:rsid w:val="009F7EFA"/>
    <w:rsid w:val="00A17B8E"/>
    <w:rsid w:val="00A47C31"/>
    <w:rsid w:val="00AC5B91"/>
    <w:rsid w:val="00B33FDE"/>
    <w:rsid w:val="00B92E67"/>
    <w:rsid w:val="00BC0A90"/>
    <w:rsid w:val="00BF4B33"/>
    <w:rsid w:val="00C10BA5"/>
    <w:rsid w:val="00C45E78"/>
    <w:rsid w:val="00C74668"/>
    <w:rsid w:val="00C8262A"/>
    <w:rsid w:val="00D07450"/>
    <w:rsid w:val="00D64963"/>
    <w:rsid w:val="00D64C5B"/>
    <w:rsid w:val="00DC4168"/>
    <w:rsid w:val="00DD001F"/>
    <w:rsid w:val="00E27DA7"/>
    <w:rsid w:val="00E643C2"/>
    <w:rsid w:val="00F40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9D6E05"/>
  <w15:chartTrackingRefBased/>
  <w15:docId w15:val="{19D8EA66-C0DD-4E76-8111-4B1847410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B081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76B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C74668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8C7AF9"/>
    <w:rPr>
      <w:color w:val="0000FF"/>
      <w:u w:val="single"/>
    </w:rPr>
  </w:style>
  <w:style w:type="table" w:styleId="TableGrid">
    <w:name w:val="Table Grid"/>
    <w:basedOn w:val="TableNormal"/>
    <w:uiPriority w:val="39"/>
    <w:rsid w:val="001737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173749"/>
    <w:rPr>
      <w:b/>
      <w:bCs/>
    </w:rPr>
  </w:style>
  <w:style w:type="paragraph" w:customStyle="1" w:styleId="regular-font">
    <w:name w:val="regular-font"/>
    <w:basedOn w:val="Normal"/>
    <w:rsid w:val="000B08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Heading2Char">
    <w:name w:val="Heading 2 Char"/>
    <w:basedOn w:val="DefaultParagraphFont"/>
    <w:link w:val="Heading2"/>
    <w:uiPriority w:val="9"/>
    <w:rsid w:val="000B081B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bold-font">
    <w:name w:val="bold-font"/>
    <w:basedOn w:val="DefaultParagraphFont"/>
    <w:rsid w:val="000B08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40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2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22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52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28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47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54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72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7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40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google.com/search?q=Diploma+in+Pharmacy&amp;rlz=1C1YTUH_enIN1188IN1188&amp;oq=criteria+for+entry+into+b.pharm+after+d+&amp;gs_lcrp=EgZjaHJvbWUqBwgBECEYoAEyBggAEEUYOTIHCAEQIRigATIHCAIQIRigATIHCAMQIRigATIHCAQQIRigATIHCAUQIRiPAjIHCAYQIRiPAjIHCAcQIRiPAtIBCjYyMjE2ajBqMTWoAgCwAgA&amp;sourceid=chrome&amp;ie=UTF-8&amp;mstk=AUtExfAEyslpcOxJwZkHxqvd1Dp0WJm71GwW3zwz9t6Uz0Ge2t9JqHzQgAgmwcmgGjdcoetMkgtEslJkNmko7ZtMfHZRi7nwAkYH3LoJX-nuyPScAPpppt5doq8Hr5jYTKvqNH0&amp;csui=3&amp;ved=2ahUKEwi75KHY25mSAxV8SWwGHblJH00QgK4QegQIAxAB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997</Words>
  <Characters>5685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Dr. Vanga Mohan Goud</cp:lastModifiedBy>
  <cp:revision>62</cp:revision>
  <dcterms:created xsi:type="dcterms:W3CDTF">2026-01-20T08:08:00Z</dcterms:created>
  <dcterms:modified xsi:type="dcterms:W3CDTF">2026-01-21T09:11:00Z</dcterms:modified>
</cp:coreProperties>
</file>